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CC84" w14:textId="77777777" w:rsidR="002E1406" w:rsidRPr="003A5587" w:rsidRDefault="002E1406" w:rsidP="002E140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3A5587">
        <w:rPr>
          <w:bCs/>
          <w:smallCaps w:val="0"/>
        </w:rPr>
        <w:t>Specific Procurement Notice</w:t>
      </w:r>
    </w:p>
    <w:p w14:paraId="04DC66D3" w14:textId="77777777" w:rsidR="002E1406" w:rsidRPr="003A5587" w:rsidRDefault="002E1406" w:rsidP="002E140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166172B7" w14:textId="77777777" w:rsidR="002E1406" w:rsidRPr="003A5587" w:rsidRDefault="002E1406" w:rsidP="002E140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3A5587">
        <w:rPr>
          <w:bCs/>
          <w:smallCaps w:val="0"/>
          <w:sz w:val="44"/>
          <w:szCs w:val="44"/>
        </w:rPr>
        <w:t xml:space="preserve">Request for Bids </w:t>
      </w:r>
    </w:p>
    <w:p w14:paraId="337A8397" w14:textId="77777777" w:rsidR="002E1406" w:rsidRPr="003A5587" w:rsidRDefault="002E1406" w:rsidP="002E140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3A5587">
        <w:rPr>
          <w:bCs/>
          <w:smallCaps w:val="0"/>
          <w:sz w:val="44"/>
          <w:szCs w:val="44"/>
        </w:rPr>
        <w:t>Goods</w:t>
      </w:r>
    </w:p>
    <w:p w14:paraId="7E16F8AA" w14:textId="77777777" w:rsidR="002E1406" w:rsidRPr="003A5587" w:rsidRDefault="002E1406" w:rsidP="002E1406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</w:rPr>
      </w:pPr>
      <w:r w:rsidRPr="003A5587">
        <w:rPr>
          <w:bCs/>
          <w:smallCaps w:val="0"/>
          <w:sz w:val="28"/>
          <w:szCs w:val="28"/>
        </w:rPr>
        <w:t>(One-Envelope Bidding Process)</w:t>
      </w:r>
    </w:p>
    <w:p w14:paraId="524E9688" w14:textId="77777777" w:rsidR="002E1406" w:rsidRPr="003A5587" w:rsidRDefault="002E1406" w:rsidP="002E1406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2BF1B427" w14:textId="77777777" w:rsidR="002E1406" w:rsidRPr="003A5587" w:rsidRDefault="002E1406" w:rsidP="002E1406">
      <w:pPr>
        <w:suppressAutoHyphens/>
        <w:spacing w:after="60"/>
        <w:rPr>
          <w:b/>
          <w:spacing w:val="-2"/>
        </w:rPr>
      </w:pPr>
    </w:p>
    <w:p w14:paraId="7299005A" w14:textId="77777777" w:rsidR="002E1406" w:rsidRPr="003A5587" w:rsidRDefault="002E1406" w:rsidP="002E1406">
      <w:pPr>
        <w:suppressAutoHyphens/>
        <w:spacing w:after="60"/>
        <w:rPr>
          <w:spacing w:val="-2"/>
          <w:szCs w:val="20"/>
        </w:rPr>
      </w:pPr>
      <w:r w:rsidRPr="003A5587">
        <w:rPr>
          <w:b/>
          <w:spacing w:val="-2"/>
          <w:szCs w:val="20"/>
        </w:rPr>
        <w:t>Country:</w:t>
      </w:r>
      <w:r w:rsidRPr="003A5587">
        <w:rPr>
          <w:szCs w:val="20"/>
        </w:rPr>
        <w:t xml:space="preserve"> </w:t>
      </w:r>
      <w:bookmarkStart w:id="0" w:name="_Hlk201069047"/>
      <w:r w:rsidRPr="003A5587">
        <w:rPr>
          <w:szCs w:val="20"/>
        </w:rPr>
        <w:t>Republic of Moldova</w:t>
      </w:r>
      <w:bookmarkEnd w:id="0"/>
    </w:p>
    <w:p w14:paraId="72AF61C5" w14:textId="77777777" w:rsidR="002E1406" w:rsidRPr="003A5587" w:rsidRDefault="002E1406" w:rsidP="002E1406">
      <w:pPr>
        <w:tabs>
          <w:tab w:val="left" w:pos="6660"/>
        </w:tabs>
        <w:suppressAutoHyphens/>
        <w:spacing w:after="60"/>
        <w:jc w:val="both"/>
        <w:rPr>
          <w:szCs w:val="20"/>
        </w:rPr>
      </w:pPr>
      <w:r w:rsidRPr="003A5587">
        <w:rPr>
          <w:b/>
          <w:szCs w:val="20"/>
        </w:rPr>
        <w:t>Name of Project:</w:t>
      </w:r>
      <w:r w:rsidRPr="003A5587">
        <w:rPr>
          <w:spacing w:val="-2"/>
          <w:szCs w:val="20"/>
        </w:rPr>
        <w:t xml:space="preserve"> </w:t>
      </w:r>
      <w:bookmarkStart w:id="1" w:name="_Hlk201069056"/>
      <w:r w:rsidRPr="003A5587">
        <w:rPr>
          <w:szCs w:val="20"/>
        </w:rPr>
        <w:t>Strengthening Moldova’s Disaster Risk Management and Resilience Project</w:t>
      </w:r>
      <w:bookmarkEnd w:id="1"/>
    </w:p>
    <w:p w14:paraId="4D46C41E" w14:textId="77777777" w:rsidR="002E1406" w:rsidRPr="003A5587" w:rsidRDefault="002E1406" w:rsidP="002E1406">
      <w:pPr>
        <w:suppressAutoHyphens/>
        <w:spacing w:after="60"/>
        <w:rPr>
          <w:szCs w:val="20"/>
        </w:rPr>
      </w:pPr>
      <w:r w:rsidRPr="003A5587">
        <w:rPr>
          <w:b/>
          <w:szCs w:val="20"/>
        </w:rPr>
        <w:t>Contract Title:</w:t>
      </w:r>
      <w:r w:rsidRPr="003A5587">
        <w:rPr>
          <w:szCs w:val="20"/>
        </w:rPr>
        <w:t xml:space="preserve"> Procurement of Prevention Vehicles </w:t>
      </w:r>
    </w:p>
    <w:p w14:paraId="2EDE8EFD" w14:textId="77777777" w:rsidR="002E1406" w:rsidRPr="003A5587" w:rsidRDefault="002E1406" w:rsidP="002E1406">
      <w:pPr>
        <w:suppressAutoHyphens/>
        <w:spacing w:after="60"/>
        <w:rPr>
          <w:szCs w:val="20"/>
        </w:rPr>
      </w:pPr>
      <w:r w:rsidRPr="003A5587">
        <w:rPr>
          <w:b/>
          <w:szCs w:val="20"/>
        </w:rPr>
        <w:t>Loan No.:</w:t>
      </w:r>
      <w:r w:rsidRPr="003A5587">
        <w:rPr>
          <w:szCs w:val="20"/>
        </w:rPr>
        <w:t xml:space="preserve"> </w:t>
      </w:r>
      <w:bookmarkStart w:id="2" w:name="_Hlk201069085"/>
      <w:r w:rsidRPr="003A5587">
        <w:rPr>
          <w:szCs w:val="20"/>
        </w:rPr>
        <w:t>9720-MD</w:t>
      </w:r>
      <w:bookmarkEnd w:id="2"/>
    </w:p>
    <w:p w14:paraId="2B203C74" w14:textId="77777777" w:rsidR="002E1406" w:rsidRPr="003A5587" w:rsidRDefault="002E1406" w:rsidP="002E1406">
      <w:pPr>
        <w:suppressAutoHyphens/>
        <w:spacing w:after="60"/>
        <w:rPr>
          <w:spacing w:val="-2"/>
          <w:szCs w:val="20"/>
        </w:rPr>
      </w:pPr>
      <w:r w:rsidRPr="003A5587">
        <w:rPr>
          <w:b/>
          <w:spacing w:val="-2"/>
          <w:szCs w:val="20"/>
        </w:rPr>
        <w:t>RFB Reference No.:</w:t>
      </w:r>
      <w:r w:rsidRPr="003A5587">
        <w:rPr>
          <w:spacing w:val="-2"/>
          <w:szCs w:val="20"/>
        </w:rPr>
        <w:t xml:space="preserve"> </w:t>
      </w:r>
      <w:r w:rsidRPr="003A5587">
        <w:rPr>
          <w:b/>
          <w:bCs/>
          <w:iCs/>
          <w:spacing w:val="-2"/>
          <w:szCs w:val="20"/>
        </w:rPr>
        <w:t>MD-OEAPM-548561-GO-RFB</w:t>
      </w:r>
    </w:p>
    <w:p w14:paraId="0EBBFEFE" w14:textId="77777777" w:rsidR="002E1406" w:rsidRPr="003A5587" w:rsidRDefault="002E1406" w:rsidP="002E1406">
      <w:pPr>
        <w:suppressAutoHyphens/>
        <w:rPr>
          <w:spacing w:val="-2"/>
        </w:rPr>
      </w:pPr>
    </w:p>
    <w:p w14:paraId="5D320960" w14:textId="77777777" w:rsidR="002E1406" w:rsidRPr="003A5587" w:rsidRDefault="002E1406" w:rsidP="002E1406">
      <w:pPr>
        <w:numPr>
          <w:ilvl w:val="0"/>
          <w:numId w:val="1"/>
        </w:numPr>
        <w:tabs>
          <w:tab w:val="left" w:pos="81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before="240" w:after="240"/>
        <w:ind w:hanging="630"/>
        <w:jc w:val="both"/>
        <w:rPr>
          <w:spacing w:val="-2"/>
        </w:rPr>
      </w:pPr>
      <w:r w:rsidRPr="003A5587">
        <w:rPr>
          <w:spacing w:val="-2"/>
        </w:rPr>
        <w:t xml:space="preserve">The </w:t>
      </w:r>
      <w:bookmarkStart w:id="3" w:name="_Hlk201069102"/>
      <w:r w:rsidRPr="003A5587">
        <w:rPr>
          <w:b/>
          <w:bCs/>
          <w:i/>
          <w:spacing w:val="-2"/>
        </w:rPr>
        <w:t>Republic of Moldova has received</w:t>
      </w:r>
      <w:r w:rsidRPr="003A5587">
        <w:rPr>
          <w:i/>
          <w:spacing w:val="-2"/>
        </w:rPr>
        <w:t xml:space="preserve"> </w:t>
      </w:r>
      <w:bookmarkEnd w:id="3"/>
      <w:r w:rsidRPr="003A5587">
        <w:rPr>
          <w:spacing w:val="-2"/>
        </w:rPr>
        <w:t xml:space="preserve">financing from the World Bank toward the cost of the </w:t>
      </w:r>
      <w:bookmarkStart w:id="4" w:name="_Hlk201069115"/>
      <w:r w:rsidRPr="003A5587">
        <w:rPr>
          <w:b/>
          <w:bCs/>
          <w:i/>
          <w:iCs/>
          <w:spacing w:val="-2"/>
        </w:rPr>
        <w:t>Strengthening Moldova’s Disaster Risk Management and Resilience Project</w:t>
      </w:r>
      <w:bookmarkEnd w:id="4"/>
      <w:r w:rsidRPr="003A5587">
        <w:rPr>
          <w:spacing w:val="-2"/>
        </w:rPr>
        <w:t xml:space="preserve">, and intends to apply part of the proceeds toward payments under the contract for </w:t>
      </w:r>
      <w:r w:rsidRPr="003A5587">
        <w:rPr>
          <w:b/>
          <w:bCs/>
          <w:i/>
          <w:iCs/>
          <w:spacing w:val="-2"/>
        </w:rPr>
        <w:t>Procurement of Prevention Vehicles</w:t>
      </w:r>
      <w:r w:rsidRPr="003A5587">
        <w:rPr>
          <w:spacing w:val="-2"/>
        </w:rPr>
        <w:t xml:space="preserve">. </w:t>
      </w:r>
    </w:p>
    <w:p w14:paraId="639E7D11" w14:textId="77777777" w:rsidR="002E1406" w:rsidRPr="003A5587" w:rsidRDefault="002E1406" w:rsidP="002E1406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240"/>
        <w:ind w:hanging="630"/>
        <w:jc w:val="both"/>
        <w:rPr>
          <w:spacing w:val="-2"/>
        </w:rPr>
      </w:pPr>
      <w:r w:rsidRPr="003A5587">
        <w:rPr>
          <w:spacing w:val="-2"/>
        </w:rPr>
        <w:t xml:space="preserve">The </w:t>
      </w:r>
      <w:r w:rsidRPr="003A5587">
        <w:rPr>
          <w:b/>
          <w:bCs/>
          <w:i/>
          <w:spacing w:val="-2"/>
        </w:rPr>
        <w:t>General Inspectorate for Emergency Situations of the Ministry of Internal Affairs</w:t>
      </w:r>
      <w:r w:rsidRPr="003A5587">
        <w:rPr>
          <w:spacing w:val="-2"/>
        </w:rPr>
        <w:t>, through</w:t>
      </w:r>
      <w:r>
        <w:rPr>
          <w:spacing w:val="-2"/>
        </w:rPr>
        <w:t xml:space="preserve"> the</w:t>
      </w:r>
      <w:r w:rsidRPr="003A5587">
        <w:rPr>
          <w:spacing w:val="-2"/>
        </w:rPr>
        <w:t xml:space="preserve"> </w:t>
      </w:r>
      <w:r w:rsidRPr="003A5587">
        <w:rPr>
          <w:b/>
          <w:bCs/>
          <w:spacing w:val="-2"/>
        </w:rPr>
        <w:t>Office for External Assistance Programs Management / Project Implementation Unit (PIU)</w:t>
      </w:r>
      <w:r w:rsidRPr="003A5587">
        <w:rPr>
          <w:spacing w:val="-2"/>
        </w:rPr>
        <w:t xml:space="preserve">, now invites sealed Bids from eligible Bidders for </w:t>
      </w:r>
      <w:r w:rsidRPr="003A5587">
        <w:rPr>
          <w:b/>
          <w:bCs/>
          <w:i/>
          <w:spacing w:val="-2"/>
        </w:rPr>
        <w:t>supply of Prevention Vehicles to designated site in quantity of</w:t>
      </w:r>
      <w:r w:rsidRPr="003A5587">
        <w:rPr>
          <w:i/>
          <w:spacing w:val="-2"/>
        </w:rPr>
        <w:t xml:space="preserve"> </w:t>
      </w:r>
      <w:r w:rsidRPr="003A5587">
        <w:rPr>
          <w:b/>
          <w:bCs/>
          <w:i/>
          <w:spacing w:val="-2"/>
        </w:rPr>
        <w:t>43 units</w:t>
      </w:r>
      <w:r w:rsidRPr="003A5587">
        <w:rPr>
          <w:spacing w:val="-2"/>
        </w:rPr>
        <w:t>.</w:t>
      </w:r>
    </w:p>
    <w:p w14:paraId="5230E32B" w14:textId="77777777" w:rsidR="002E1406" w:rsidRPr="003A5587" w:rsidRDefault="002E1406" w:rsidP="002E1406">
      <w:pPr>
        <w:pStyle w:val="ListParagraph"/>
        <w:tabs>
          <w:tab w:val="left" w:pos="810"/>
          <w:tab w:val="left" w:pos="900"/>
          <w:tab w:val="left" w:pos="990"/>
          <w:tab w:val="left" w:pos="14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before="240" w:after="240"/>
        <w:jc w:val="both"/>
        <w:rPr>
          <w:spacing w:val="-2"/>
        </w:rPr>
      </w:pPr>
    </w:p>
    <w:p w14:paraId="3887DB56" w14:textId="77777777" w:rsidR="002E1406" w:rsidRPr="003A5587" w:rsidRDefault="002E1406" w:rsidP="002E1406">
      <w:pPr>
        <w:pStyle w:val="ListParagraph"/>
        <w:numPr>
          <w:ilvl w:val="0"/>
          <w:numId w:val="1"/>
        </w:numPr>
        <w:suppressAutoHyphens/>
        <w:ind w:hanging="630"/>
        <w:jc w:val="both"/>
        <w:rPr>
          <w:spacing w:val="-2"/>
        </w:rPr>
      </w:pPr>
      <w:r w:rsidRPr="003A5587">
        <w:rPr>
          <w:spacing w:val="-2"/>
        </w:rPr>
        <w:t xml:space="preserve">Bidding will be conducted through </w:t>
      </w:r>
      <w:r w:rsidRPr="003A5587">
        <w:t xml:space="preserve">international competitive procurement using a Request for Bids (RFB) </w:t>
      </w:r>
      <w:r w:rsidRPr="003A5587">
        <w:rPr>
          <w:spacing w:val="-2"/>
        </w:rPr>
        <w:t>as specified in the World Bank’s “</w:t>
      </w:r>
      <w:hyperlink r:id="rId7" w:history="1">
        <w:r w:rsidRPr="003A5587">
          <w:rPr>
            <w:rStyle w:val="Hyperlink"/>
            <w:color w:val="auto"/>
            <w:spacing w:val="-2"/>
          </w:rPr>
          <w:t>Procurement</w:t>
        </w:r>
      </w:hyperlink>
      <w:r w:rsidRPr="003A5587">
        <w:t xml:space="preserve"> Regulations for IPF Borrowers”</w:t>
      </w:r>
      <w:r w:rsidRPr="003A5587">
        <w:rPr>
          <w:spacing w:val="-2"/>
        </w:rPr>
        <w:t xml:space="preserve"> </w:t>
      </w:r>
      <w:r w:rsidRPr="003A5587">
        <w:rPr>
          <w:b/>
          <w:bCs/>
          <w:i/>
          <w:spacing w:val="-2"/>
        </w:rPr>
        <w:t>dated September 2023</w:t>
      </w:r>
      <w:r w:rsidRPr="003A5587">
        <w:rPr>
          <w:spacing w:val="-2"/>
        </w:rPr>
        <w:t xml:space="preserve"> (“Procurement Regulations”), and is open to all eligible Bidders as defined in the Procurement Regulations.</w:t>
      </w:r>
    </w:p>
    <w:p w14:paraId="4EF64F9A" w14:textId="77777777" w:rsidR="002E1406" w:rsidRPr="003A5587" w:rsidRDefault="002E1406" w:rsidP="002E1406">
      <w:pPr>
        <w:pStyle w:val="ListParagraph"/>
        <w:suppressAutoHyphens/>
        <w:jc w:val="both"/>
        <w:rPr>
          <w:spacing w:val="-2"/>
        </w:rPr>
      </w:pPr>
    </w:p>
    <w:p w14:paraId="5A58AD39" w14:textId="77777777" w:rsidR="002E1406" w:rsidRPr="003A5587" w:rsidRDefault="002E1406" w:rsidP="002E1406">
      <w:pPr>
        <w:pStyle w:val="ListParagraph"/>
        <w:numPr>
          <w:ilvl w:val="0"/>
          <w:numId w:val="1"/>
        </w:numPr>
        <w:suppressAutoHyphens/>
        <w:spacing w:before="120"/>
        <w:ind w:hanging="630"/>
        <w:jc w:val="both"/>
        <w:rPr>
          <w:i/>
          <w:spacing w:val="-2"/>
        </w:rPr>
      </w:pPr>
      <w:r w:rsidRPr="003A5587">
        <w:rPr>
          <w:spacing w:val="-2"/>
        </w:rPr>
        <w:t xml:space="preserve">Interested eligible Bidders may obtain further information from </w:t>
      </w:r>
      <w:r w:rsidRPr="003A5587">
        <w:rPr>
          <w:b/>
          <w:bCs/>
          <w:i/>
          <w:iCs/>
          <w:spacing w:val="-2"/>
        </w:rPr>
        <w:t>Office for External Assistance Programs Management / Project Implementation Unit (PIU)</w:t>
      </w:r>
      <w:r w:rsidRPr="003A5587">
        <w:rPr>
          <w:b/>
          <w:bCs/>
          <w:spacing w:val="-2"/>
        </w:rPr>
        <w:t xml:space="preserve">, </w:t>
      </w:r>
      <w:hyperlink r:id="rId8" w:history="1">
        <w:r w:rsidRPr="003A5587">
          <w:rPr>
            <w:rStyle w:val="Hyperlink"/>
            <w:b/>
            <w:bCs/>
            <w:spacing w:val="-2"/>
          </w:rPr>
          <w:t>achizitii.proiecte@ogpae.gov.md</w:t>
        </w:r>
      </w:hyperlink>
      <w:r w:rsidRPr="003A5587">
        <w:rPr>
          <w:b/>
          <w:bCs/>
          <w:spacing w:val="-2"/>
        </w:rPr>
        <w:t xml:space="preserve"> </w:t>
      </w:r>
      <w:r w:rsidRPr="003A5587">
        <w:rPr>
          <w:spacing w:val="-2"/>
        </w:rPr>
        <w:t xml:space="preserve">and familiarize the bidding document during office hours </w:t>
      </w:r>
      <w:r w:rsidRPr="003A5587">
        <w:rPr>
          <w:b/>
          <w:bCs/>
          <w:i/>
          <w:spacing w:val="-2"/>
        </w:rPr>
        <w:t>08:30 to 17:30</w:t>
      </w:r>
      <w:r w:rsidRPr="003A5587">
        <w:rPr>
          <w:i/>
          <w:spacing w:val="-2"/>
        </w:rPr>
        <w:t xml:space="preserve"> </w:t>
      </w:r>
      <w:r w:rsidRPr="003A5587">
        <w:rPr>
          <w:spacing w:val="-2"/>
        </w:rPr>
        <w:t>at the address given below</w:t>
      </w:r>
      <w:r w:rsidRPr="003A5587">
        <w:rPr>
          <w:i/>
          <w:spacing w:val="-2"/>
        </w:rPr>
        <w:t>.</w:t>
      </w:r>
    </w:p>
    <w:p w14:paraId="16FA3B3A" w14:textId="77777777" w:rsidR="002E1406" w:rsidRPr="003A5587" w:rsidRDefault="002E1406" w:rsidP="002E1406">
      <w:pPr>
        <w:suppressAutoHyphens/>
        <w:jc w:val="both"/>
        <w:rPr>
          <w:i/>
          <w:spacing w:val="-2"/>
        </w:rPr>
      </w:pPr>
    </w:p>
    <w:p w14:paraId="18BED98B" w14:textId="77777777" w:rsidR="002E1406" w:rsidRPr="003A5587" w:rsidRDefault="002E1406" w:rsidP="002E1406">
      <w:pPr>
        <w:pStyle w:val="ListParagraph"/>
        <w:numPr>
          <w:ilvl w:val="0"/>
          <w:numId w:val="1"/>
        </w:numPr>
        <w:suppressAutoHyphens/>
        <w:spacing w:after="120"/>
        <w:ind w:hanging="630"/>
        <w:jc w:val="both"/>
        <w:rPr>
          <w:spacing w:val="-2"/>
        </w:rPr>
      </w:pPr>
      <w:r w:rsidRPr="003A5587">
        <w:rPr>
          <w:spacing w:val="-2"/>
        </w:rPr>
        <w:t xml:space="preserve">The bidding document in </w:t>
      </w:r>
      <w:r w:rsidRPr="003A5587">
        <w:rPr>
          <w:b/>
          <w:bCs/>
          <w:i/>
          <w:iCs/>
          <w:spacing w:val="-2"/>
        </w:rPr>
        <w:t>English</w:t>
      </w:r>
      <w:r w:rsidRPr="003A5587">
        <w:rPr>
          <w:spacing w:val="-2"/>
        </w:rPr>
        <w:t xml:space="preserve"> may be obtained by interested Bidders free of charge upon the submission of a written application to the address below. The document will be sent by e-mail by PIU.</w:t>
      </w:r>
    </w:p>
    <w:p w14:paraId="6CAC692F" w14:textId="77777777" w:rsidR="002E1406" w:rsidRPr="003A5587" w:rsidRDefault="002E1406" w:rsidP="002E1406">
      <w:pPr>
        <w:pStyle w:val="ListParagraph"/>
        <w:rPr>
          <w:spacing w:val="-2"/>
        </w:rPr>
      </w:pPr>
    </w:p>
    <w:p w14:paraId="2D4C190D" w14:textId="77777777" w:rsidR="002E1406" w:rsidRPr="003A5587" w:rsidRDefault="002E1406" w:rsidP="002E1406">
      <w:pPr>
        <w:pStyle w:val="ListParagraph"/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hanging="630"/>
        <w:jc w:val="both"/>
        <w:rPr>
          <w:spacing w:val="-2"/>
        </w:rPr>
      </w:pPr>
      <w:r w:rsidRPr="003A5587">
        <w:rPr>
          <w:spacing w:val="-2"/>
        </w:rPr>
        <w:t xml:space="preserve">Bids must be delivered to the address below on or before </w:t>
      </w:r>
      <w:r w:rsidRPr="003A5587">
        <w:rPr>
          <w:b/>
          <w:bCs/>
          <w:i/>
          <w:spacing w:val="-2"/>
        </w:rPr>
        <w:t>10:30 local time of June 24, 2026</w:t>
      </w:r>
      <w:r w:rsidRPr="003A5587">
        <w:rPr>
          <w:i/>
          <w:spacing w:val="-2"/>
        </w:rPr>
        <w:t>.</w:t>
      </w:r>
      <w:r w:rsidRPr="003A5587">
        <w:t xml:space="preserve"> Electronic Bidding will </w:t>
      </w:r>
      <w:r w:rsidRPr="003A5587">
        <w:rPr>
          <w:i/>
          <w:iCs/>
        </w:rPr>
        <w:t>not</w:t>
      </w:r>
      <w:r w:rsidRPr="003A5587">
        <w:t xml:space="preserve"> be permitted.</w:t>
      </w:r>
      <w:r w:rsidRPr="003A5587">
        <w:rPr>
          <w:spacing w:val="-2"/>
        </w:rPr>
        <w:t xml:space="preserve"> Late Bids will be rejected. Bids will be publicly opened in the presence of the </w:t>
      </w:r>
      <w:proofErr w:type="gramStart"/>
      <w:r w:rsidRPr="003A5587">
        <w:rPr>
          <w:spacing w:val="-2"/>
        </w:rPr>
        <w:t>Bidders’</w:t>
      </w:r>
      <w:proofErr w:type="gramEnd"/>
      <w:r w:rsidRPr="003A5587">
        <w:rPr>
          <w:spacing w:val="-2"/>
        </w:rPr>
        <w:t xml:space="preserve"> designated representatives and anyone who chooses to attend at the address below on </w:t>
      </w:r>
      <w:r w:rsidRPr="003A5587">
        <w:rPr>
          <w:b/>
          <w:bCs/>
          <w:i/>
          <w:spacing w:val="-2"/>
        </w:rPr>
        <w:t>10:30 local time of June 24, 2026</w:t>
      </w:r>
      <w:r w:rsidRPr="003A5587">
        <w:rPr>
          <w:i/>
          <w:spacing w:val="-2"/>
        </w:rPr>
        <w:t>.</w:t>
      </w:r>
    </w:p>
    <w:p w14:paraId="5B69CDA1" w14:textId="77777777" w:rsidR="002E1406" w:rsidRPr="003A5587" w:rsidRDefault="002E1406" w:rsidP="002E1406">
      <w:pPr>
        <w:pStyle w:val="ListParagraph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both"/>
        <w:rPr>
          <w:spacing w:val="-2"/>
        </w:rPr>
      </w:pPr>
    </w:p>
    <w:p w14:paraId="05028564" w14:textId="77777777" w:rsidR="002E1406" w:rsidRPr="003A5587" w:rsidRDefault="002E1406" w:rsidP="002E1406">
      <w:pPr>
        <w:pStyle w:val="ListParagraph"/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hanging="630"/>
        <w:jc w:val="both"/>
        <w:rPr>
          <w:spacing w:val="-2"/>
        </w:rPr>
      </w:pPr>
      <w:r w:rsidRPr="003A5587">
        <w:rPr>
          <w:spacing w:val="-2"/>
        </w:rPr>
        <w:t xml:space="preserve">All Bids must be accompanied by a </w:t>
      </w:r>
      <w:r w:rsidRPr="003A5587">
        <w:rPr>
          <w:b/>
          <w:bCs/>
          <w:i/>
          <w:iCs/>
          <w:spacing w:val="-2"/>
        </w:rPr>
        <w:t>Bid-Securing Declaration</w:t>
      </w:r>
      <w:r w:rsidRPr="003A5587">
        <w:rPr>
          <w:spacing w:val="-2"/>
        </w:rPr>
        <w:t>.</w:t>
      </w:r>
    </w:p>
    <w:p w14:paraId="4CC3F005" w14:textId="77777777" w:rsidR="002E1406" w:rsidRPr="003A5587" w:rsidRDefault="002E1406" w:rsidP="002E1406">
      <w:pPr>
        <w:pStyle w:val="ListParagraph"/>
        <w:rPr>
          <w:spacing w:val="-2"/>
        </w:rPr>
      </w:pPr>
    </w:p>
    <w:p w14:paraId="13DBCD7B" w14:textId="77777777" w:rsidR="002E1406" w:rsidRPr="003A5587" w:rsidRDefault="002E1406" w:rsidP="002E1406">
      <w:pPr>
        <w:pStyle w:val="ListParagraph"/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hanging="630"/>
        <w:jc w:val="both"/>
        <w:rPr>
          <w:spacing w:val="-2"/>
        </w:rPr>
      </w:pPr>
      <w:r w:rsidRPr="003A5587">
        <w:rPr>
          <w:spacing w:val="-2"/>
        </w:rPr>
        <w:t xml:space="preserve">Attention is drawn to the Procurement Regulations requiring the Borrower to disclose information on the successful bidder’s beneficial ownership, as part of the Contract Award </w:t>
      </w:r>
      <w:r w:rsidRPr="003A5587">
        <w:rPr>
          <w:spacing w:val="-2"/>
        </w:rPr>
        <w:lastRenderedPageBreak/>
        <w:t>Notice, using the Beneficial Ownership Disclosure Form as included in the bidding document.</w:t>
      </w:r>
    </w:p>
    <w:p w14:paraId="72669D1B" w14:textId="77777777" w:rsidR="002E1406" w:rsidRPr="003A5587" w:rsidRDefault="002E1406" w:rsidP="002E1406">
      <w:pPr>
        <w:pStyle w:val="ListParagraph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jc w:val="both"/>
        <w:rPr>
          <w:spacing w:val="-2"/>
        </w:rPr>
      </w:pPr>
    </w:p>
    <w:p w14:paraId="65A60234" w14:textId="77777777" w:rsidR="002E1406" w:rsidRPr="003A5587" w:rsidRDefault="002E1406" w:rsidP="002E1406">
      <w:pPr>
        <w:pStyle w:val="ListParagraph"/>
        <w:numPr>
          <w:ilvl w:val="0"/>
          <w:numId w:val="1"/>
        </w:numPr>
        <w:suppressAutoHyphens/>
        <w:spacing w:after="120"/>
        <w:ind w:hanging="630"/>
        <w:jc w:val="both"/>
        <w:rPr>
          <w:iCs/>
        </w:rPr>
      </w:pPr>
      <w:r w:rsidRPr="003A5587">
        <w:rPr>
          <w:iCs/>
        </w:rPr>
        <w:t>The address referred to above is:</w:t>
      </w:r>
    </w:p>
    <w:p w14:paraId="2CAF6639" w14:textId="77777777" w:rsidR="002E1406" w:rsidRPr="003A5587" w:rsidRDefault="002E1406" w:rsidP="002E1406">
      <w:pPr>
        <w:shd w:val="clear" w:color="auto" w:fill="FFFFFF" w:themeFill="background1"/>
        <w:rPr>
          <w:lang w:eastAsia="ro-RO"/>
        </w:rPr>
      </w:pPr>
    </w:p>
    <w:p w14:paraId="5FF170AC" w14:textId="77777777" w:rsidR="002E1406" w:rsidRPr="003A5587" w:rsidRDefault="002E1406" w:rsidP="002E1406">
      <w:pPr>
        <w:shd w:val="clear" w:color="auto" w:fill="FFFFFF" w:themeFill="background1"/>
        <w:ind w:left="90"/>
        <w:rPr>
          <w:b/>
          <w:bCs/>
          <w:lang w:eastAsia="ro-RO"/>
        </w:rPr>
      </w:pPr>
      <w:r w:rsidRPr="003A5587">
        <w:rPr>
          <w:lang w:eastAsia="ro-RO"/>
        </w:rPr>
        <w:t xml:space="preserve">Attn: </w:t>
      </w:r>
      <w:r w:rsidRPr="003A5587">
        <w:rPr>
          <w:b/>
          <w:bCs/>
          <w:lang w:eastAsia="ro-RO"/>
        </w:rPr>
        <w:t xml:space="preserve">Raisa </w:t>
      </w:r>
      <w:r w:rsidRPr="003A5587">
        <w:rPr>
          <w:b/>
          <w:bCs/>
          <w:caps/>
          <w:lang w:eastAsia="ro-RO"/>
        </w:rPr>
        <w:t xml:space="preserve">Cantemir </w:t>
      </w:r>
    </w:p>
    <w:p w14:paraId="4C7C59C4" w14:textId="77777777" w:rsidR="002E1406" w:rsidRPr="003A5587" w:rsidRDefault="002E1406" w:rsidP="002E1406">
      <w:pPr>
        <w:shd w:val="clear" w:color="auto" w:fill="FFFFFF" w:themeFill="background1"/>
        <w:ind w:left="90"/>
        <w:rPr>
          <w:b/>
          <w:bCs/>
          <w:lang w:eastAsia="ro-RO"/>
        </w:rPr>
      </w:pPr>
      <w:r w:rsidRPr="003A5587">
        <w:rPr>
          <w:b/>
          <w:bCs/>
          <w:lang w:eastAsia="ro-RO"/>
        </w:rPr>
        <w:t>Director</w:t>
      </w:r>
    </w:p>
    <w:p w14:paraId="598C8187" w14:textId="77777777" w:rsidR="002E1406" w:rsidRPr="003A5587" w:rsidRDefault="002E1406" w:rsidP="002E1406">
      <w:pPr>
        <w:shd w:val="clear" w:color="auto" w:fill="FFFFFF" w:themeFill="background1"/>
        <w:ind w:left="90"/>
        <w:rPr>
          <w:lang w:eastAsia="ro-RO"/>
        </w:rPr>
      </w:pPr>
      <w:r w:rsidRPr="003A5587">
        <w:rPr>
          <w:b/>
          <w:bCs/>
          <w:lang w:eastAsia="ro-RO"/>
        </w:rPr>
        <w:t>PI Office for External Assistance Programs Management (OEAPM) / Project Implementation Unit (PIU)</w:t>
      </w:r>
    </w:p>
    <w:p w14:paraId="7E520343" w14:textId="77777777" w:rsidR="002E1406" w:rsidRPr="003A5587" w:rsidRDefault="002E1406" w:rsidP="002E1406">
      <w:pPr>
        <w:shd w:val="clear" w:color="auto" w:fill="FFFFFF" w:themeFill="background1"/>
        <w:ind w:left="90"/>
        <w:rPr>
          <w:lang w:eastAsia="ro-RO"/>
        </w:rPr>
      </w:pPr>
      <w:r w:rsidRPr="003A5587">
        <w:rPr>
          <w:lang w:eastAsia="ro-RO"/>
        </w:rPr>
        <w:t xml:space="preserve">57/1 </w:t>
      </w:r>
      <w:proofErr w:type="spellStart"/>
      <w:r w:rsidRPr="003A5587">
        <w:rPr>
          <w:lang w:eastAsia="ro-RO"/>
        </w:rPr>
        <w:t>Mitropolit</w:t>
      </w:r>
      <w:proofErr w:type="spellEnd"/>
      <w:r w:rsidRPr="003A5587">
        <w:rPr>
          <w:lang w:eastAsia="ro-RO"/>
        </w:rPr>
        <w:t xml:space="preserve"> Gavriil Bănulescu-Bodoni str., office 306, MD-2005.</w:t>
      </w:r>
    </w:p>
    <w:p w14:paraId="2B541EC5" w14:textId="77777777" w:rsidR="002E1406" w:rsidRPr="003A5587" w:rsidRDefault="002E1406" w:rsidP="002E1406">
      <w:pPr>
        <w:shd w:val="clear" w:color="auto" w:fill="FFFFFF" w:themeFill="background1"/>
        <w:ind w:left="90"/>
        <w:rPr>
          <w:lang w:eastAsia="ro-RO"/>
        </w:rPr>
      </w:pPr>
      <w:r w:rsidRPr="003A5587">
        <w:rPr>
          <w:lang w:eastAsia="ro-RO"/>
        </w:rPr>
        <w:t>Chisinau, Republic of Moldova</w:t>
      </w:r>
    </w:p>
    <w:p w14:paraId="552D481A" w14:textId="77777777" w:rsidR="002E1406" w:rsidRPr="003A5587" w:rsidRDefault="002E1406" w:rsidP="002E1406">
      <w:pPr>
        <w:shd w:val="clear" w:color="auto" w:fill="FFFFFF" w:themeFill="background1"/>
        <w:ind w:left="90"/>
        <w:rPr>
          <w:b/>
          <w:bCs/>
          <w:lang w:eastAsia="ro-RO"/>
        </w:rPr>
      </w:pPr>
      <w:r w:rsidRPr="003A5587">
        <w:rPr>
          <w:lang w:eastAsia="ro-RO"/>
        </w:rPr>
        <w:t>Tel: 373 22 802 832, 23 82 48</w:t>
      </w:r>
      <w:r w:rsidRPr="003A5587">
        <w:rPr>
          <w:lang w:eastAsia="ro-RO"/>
        </w:rPr>
        <w:br/>
        <w:t xml:space="preserve">E-mail: </w:t>
      </w:r>
      <w:hyperlink r:id="rId9" w:history="1">
        <w:r w:rsidRPr="003A5587">
          <w:rPr>
            <w:b/>
            <w:bCs/>
            <w:color w:val="0563C1"/>
            <w:u w:val="single"/>
            <w:lang w:eastAsia="ro-RO"/>
          </w:rPr>
          <w:t>achizitii.proiecte@ogpae.gov.md</w:t>
        </w:r>
      </w:hyperlink>
      <w:r w:rsidRPr="003A5587">
        <w:rPr>
          <w:b/>
          <w:bCs/>
          <w:lang w:eastAsia="ro-RO"/>
        </w:rPr>
        <w:t xml:space="preserve"> </w:t>
      </w:r>
    </w:p>
    <w:p w14:paraId="279DE852" w14:textId="6A1050DB" w:rsidR="00F12C76" w:rsidRDefault="002E1406" w:rsidP="002E1406">
      <w:pPr>
        <w:suppressAutoHyphens/>
        <w:spacing w:before="120" w:after="120"/>
        <w:ind w:left="90"/>
        <w:jc w:val="both"/>
      </w:pPr>
      <w:r w:rsidRPr="003A5587">
        <w:t xml:space="preserve">Website: </w:t>
      </w:r>
      <w:hyperlink r:id="rId10" w:history="1">
        <w:r w:rsidRPr="003A5587">
          <w:rPr>
            <w:rStyle w:val="Hyperlink"/>
            <w:spacing w:val="-2"/>
          </w:rPr>
          <w:t>www.ogpae.gov.md</w:t>
        </w:r>
      </w:hyperlink>
    </w:p>
    <w:sectPr w:rsidR="00F12C76" w:rsidSect="006C0B77">
      <w:headerReference w:type="even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F1CA" w14:textId="77777777" w:rsidR="009D640D" w:rsidRDefault="009D640D">
      <w:r>
        <w:separator/>
      </w:r>
    </w:p>
  </w:endnote>
  <w:endnote w:type="continuationSeparator" w:id="0">
    <w:p w14:paraId="57CCE7F4" w14:textId="77777777" w:rsidR="009D640D" w:rsidRDefault="009D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83E1" w14:textId="77777777" w:rsidR="009D640D" w:rsidRDefault="009D640D">
      <w:r>
        <w:separator/>
      </w:r>
    </w:p>
  </w:footnote>
  <w:footnote w:type="continuationSeparator" w:id="0">
    <w:p w14:paraId="410D3ED9" w14:textId="77777777" w:rsidR="009D640D" w:rsidRDefault="009D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B797" w14:textId="77777777" w:rsidR="002E1406" w:rsidRDefault="002E1406" w:rsidP="00017FE4">
    <w:pPr>
      <w:pStyle w:val="Header"/>
      <w:tabs>
        <w:tab w:val="clear" w:pos="9000"/>
        <w:tab w:val="right" w:pos="8820"/>
      </w:tabs>
      <w:ind w:right="18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74A9"/>
    <w:multiLevelType w:val="hybridMultilevel"/>
    <w:tmpl w:val="7B26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2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06"/>
    <w:rsid w:val="002E1406"/>
    <w:rsid w:val="004C06DF"/>
    <w:rsid w:val="006C0B77"/>
    <w:rsid w:val="007323C8"/>
    <w:rsid w:val="008242FF"/>
    <w:rsid w:val="00870751"/>
    <w:rsid w:val="00922C48"/>
    <w:rsid w:val="009D640D"/>
    <w:rsid w:val="00B915B7"/>
    <w:rsid w:val="00EA59DF"/>
    <w:rsid w:val="00EE4070"/>
    <w:rsid w:val="00EE490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0685"/>
  <w15:chartTrackingRefBased/>
  <w15:docId w15:val="{7D14DC66-293F-4D58-9125-E3555D8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06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0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0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E1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0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aliases w:val="Citation List,본문(내용),List Paragraph (numbered (a)),Colorful List - Accent 11,ADB Paragraph,lp1,Bullet Paragraph,List Paragraph nowy,Bullets,References,List Paragraph1,heading 6,WB List Paragraph,Liste 1,ANNEX,Ha"/>
    <w:basedOn w:val="Normal"/>
    <w:link w:val="ListParagraphChar"/>
    <w:uiPriority w:val="34"/>
    <w:qFormat/>
    <w:rsid w:val="002E1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E140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2E1406"/>
    <w:rPr>
      <w:color w:val="0000FF"/>
      <w:u w:val="single"/>
    </w:rPr>
  </w:style>
  <w:style w:type="character" w:styleId="PageNumber">
    <w:name w:val="page number"/>
    <w:basedOn w:val="DefaultParagraphFont"/>
    <w:rsid w:val="002E1406"/>
  </w:style>
  <w:style w:type="paragraph" w:styleId="Header">
    <w:name w:val="header"/>
    <w:basedOn w:val="Normal"/>
    <w:link w:val="HeaderChar"/>
    <w:uiPriority w:val="99"/>
    <w:rsid w:val="002E1406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1406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ChapterNumber">
    <w:name w:val="ChapterNumber"/>
    <w:rsid w:val="002E140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4"/>
      <w:lang w:val="en-US"/>
    </w:rPr>
  </w:style>
  <w:style w:type="paragraph" w:customStyle="1" w:styleId="Heading1a">
    <w:name w:val="Heading 1a"/>
    <w:rsid w:val="002E1406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ADB Paragraph Char,lp1 Char,Bullet Paragraph Char,List Paragraph nowy Char,Bullets Char,References Char,List Paragraph1 Char,ANNEX Char"/>
    <w:basedOn w:val="DefaultParagraphFont"/>
    <w:link w:val="ListParagraph"/>
    <w:uiPriority w:val="34"/>
    <w:qFormat/>
    <w:rsid w:val="002E14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.proiecte@ogpae.gov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gpae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hizitii.proiecte@ogpae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Malai Ruslan</dc:creator>
  <cp:keywords/>
  <dc:description/>
  <cp:lastModifiedBy>Malai Ruslan</cp:lastModifiedBy>
  <cp:revision>3</cp:revision>
  <dcterms:created xsi:type="dcterms:W3CDTF">2026-05-04T11:24:00Z</dcterms:created>
  <dcterms:modified xsi:type="dcterms:W3CDTF">2026-05-04T11:39:00Z</dcterms:modified>
</cp:coreProperties>
</file>