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ADD" w:rsidRDefault="00774ADD" w:rsidP="00774ADD">
      <w:pPr>
        <w:shd w:val="clear" w:color="auto" w:fill="FABF8F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Informaţia cu privire la condiţiile de participare la concurs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774ADD" w:rsidRPr="007D1B54" w:rsidTr="00774ADD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FFFF"/>
          </w:tcPr>
          <w:p w:rsidR="00774ADD" w:rsidRPr="00293C23" w:rsidRDefault="00774ADD" w:rsidP="00930BFC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93C2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Ministerul Afacerilor Interne </w:t>
            </w:r>
          </w:p>
          <w:p w:rsidR="00774ADD" w:rsidRPr="00D96387" w:rsidRDefault="00774ADD" w:rsidP="00930BFC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D96387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Inspectoratul General pentru Situaţii de Urgenţă</w:t>
            </w:r>
          </w:p>
          <w:p w:rsidR="00774ADD" w:rsidRPr="007B2FA7" w:rsidRDefault="00774ADD" w:rsidP="00930BFC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7B2FA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mun. Chişinău, str. Gheorghe Asachi, 69</w:t>
            </w:r>
          </w:p>
          <w:p w:rsidR="00774ADD" w:rsidRDefault="00774ADD" w:rsidP="00930B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  <w:p w:rsidR="00774ADD" w:rsidRPr="00FA5215" w:rsidRDefault="00774ADD" w:rsidP="00930B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  <w:p w:rsidR="00774ADD" w:rsidRPr="00D96387" w:rsidRDefault="00774ADD" w:rsidP="00930B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D96387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Anunţ cu privire la ocuparea funcţiei publice cu statut special vacante de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:</w:t>
            </w:r>
            <w:r w:rsidRPr="00D96387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</w:p>
          <w:p w:rsidR="00774ADD" w:rsidRDefault="00774ADD" w:rsidP="00930B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ro-RO"/>
              </w:rPr>
            </w:pPr>
          </w:p>
          <w:p w:rsidR="00774ADD" w:rsidRDefault="00774ADD" w:rsidP="00930B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ro-RO"/>
              </w:rPr>
              <w:t>specialist principal al Secţiei planificare bugetară a Direcţiei economie şi finanţe</w:t>
            </w:r>
          </w:p>
          <w:p w:rsidR="00774ADD" w:rsidRPr="00EC4CFB" w:rsidRDefault="00774ADD" w:rsidP="00930B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ro-RO"/>
              </w:rPr>
              <w:t xml:space="preserve"> </w:t>
            </w:r>
            <w:r w:rsidRPr="00EC4CF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ro-RO"/>
              </w:rPr>
              <w:t>(</w:t>
            </w:r>
            <w:proofErr w:type="spellStart"/>
            <w:r w:rsidRPr="00EC4CF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ro-RO"/>
              </w:rPr>
              <w:t>mun.Chiş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ro-RO"/>
              </w:rPr>
              <w:t>i</w:t>
            </w:r>
            <w:r w:rsidRPr="00EC4CF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ro-RO"/>
              </w:rPr>
              <w:t>nău</w:t>
            </w:r>
            <w:proofErr w:type="spellEnd"/>
            <w:r w:rsidRPr="00EC4CF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ro-RO"/>
              </w:rPr>
              <w:t>, str. Gh. Asachi, nr.69)</w:t>
            </w:r>
          </w:p>
        </w:tc>
      </w:tr>
      <w:tr w:rsidR="00774ADD" w:rsidRPr="007D1B54" w:rsidTr="00774ADD">
        <w:trPr>
          <w:trHeight w:val="80"/>
        </w:trPr>
        <w:tc>
          <w:tcPr>
            <w:tcW w:w="9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DD" w:rsidRDefault="00774ADD" w:rsidP="00930B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55FD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</w:t>
            </w:r>
            <w:r w:rsidRPr="002B2C4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        </w:t>
            </w:r>
          </w:p>
          <w:p w:rsidR="00774ADD" w:rsidRDefault="00774ADD" w:rsidP="00930B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</w:t>
            </w:r>
            <w:r w:rsidRPr="002B2C4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Sarcini de bază:</w:t>
            </w:r>
          </w:p>
          <w:p w:rsidR="00774ADD" w:rsidRPr="008008FF" w:rsidRDefault="00774ADD" w:rsidP="00774ADD">
            <w:pPr>
              <w:pStyle w:val="a3"/>
              <w:numPr>
                <w:ilvl w:val="0"/>
                <w:numId w:val="3"/>
              </w:numPr>
              <w:tabs>
                <w:tab w:val="left" w:pos="447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0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80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80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înaintarea</w:t>
            </w:r>
            <w:proofErr w:type="spellEnd"/>
            <w:r w:rsidRPr="0080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propunerilor</w:t>
            </w:r>
            <w:proofErr w:type="spellEnd"/>
            <w:r w:rsidRPr="0080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80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modificarea</w:t>
            </w:r>
            <w:proofErr w:type="spellEnd"/>
            <w:r w:rsidRPr="0080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actelor</w:t>
            </w:r>
            <w:proofErr w:type="spellEnd"/>
            <w:r w:rsidRPr="0080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legislative </w:t>
            </w:r>
            <w:proofErr w:type="spellStart"/>
            <w:r w:rsidRPr="0080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80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normative, </w:t>
            </w:r>
            <w:proofErr w:type="spellStart"/>
            <w:r w:rsidRPr="0080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precum</w:t>
            </w:r>
            <w:proofErr w:type="spellEnd"/>
            <w:r w:rsidRPr="0080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80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80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documentelor</w:t>
            </w:r>
            <w:proofErr w:type="spellEnd"/>
            <w:r w:rsidRPr="0080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0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politici</w:t>
            </w:r>
            <w:proofErr w:type="spellEnd"/>
            <w:r w:rsidRPr="0080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80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domeniul</w:t>
            </w:r>
            <w:proofErr w:type="spellEnd"/>
            <w:r w:rsidRPr="0080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economico-financiar</w:t>
            </w:r>
            <w:proofErr w:type="spellEnd"/>
            <w:r w:rsidRPr="0080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0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examinarea</w:t>
            </w:r>
            <w:proofErr w:type="spellEnd"/>
            <w:r w:rsidRPr="0080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lor</w:t>
            </w:r>
            <w:proofErr w:type="spellEnd"/>
            <w:r w:rsidRPr="0080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74ADD" w:rsidRPr="008008FF" w:rsidRDefault="00774ADD" w:rsidP="00774ADD">
            <w:pPr>
              <w:pStyle w:val="a3"/>
              <w:numPr>
                <w:ilvl w:val="0"/>
                <w:numId w:val="3"/>
              </w:numPr>
              <w:tabs>
                <w:tab w:val="left" w:pos="180"/>
                <w:tab w:val="left" w:pos="322"/>
                <w:tab w:val="left" w:pos="447"/>
                <w:tab w:val="left" w:pos="792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0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80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veniturilor</w:t>
            </w:r>
            <w:proofErr w:type="spellEnd"/>
            <w:r w:rsidRPr="0080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80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cheltuielilor</w:t>
            </w:r>
            <w:proofErr w:type="spellEnd"/>
            <w:r w:rsidRPr="0080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subdiviziunilor</w:t>
            </w:r>
            <w:proofErr w:type="spellEnd"/>
            <w:r w:rsidRPr="0080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structurale</w:t>
            </w:r>
            <w:proofErr w:type="spellEnd"/>
            <w:r w:rsidRPr="0080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80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Inspectoratului</w:t>
            </w:r>
            <w:proofErr w:type="spellEnd"/>
            <w:r w:rsidRPr="00800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74ADD" w:rsidRPr="00ED2885" w:rsidRDefault="00774ADD" w:rsidP="00774ADD">
            <w:pPr>
              <w:pStyle w:val="a3"/>
              <w:numPr>
                <w:ilvl w:val="0"/>
                <w:numId w:val="3"/>
              </w:numPr>
              <w:tabs>
                <w:tab w:val="left" w:pos="447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Efectuarea</w:t>
            </w:r>
            <w:proofErr w:type="spellEnd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centralizării</w:t>
            </w:r>
            <w:proofErr w:type="spellEnd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formularelor</w:t>
            </w:r>
            <w:proofErr w:type="spellEnd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dărilor</w:t>
            </w:r>
            <w:proofErr w:type="spellEnd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seamă</w:t>
            </w:r>
            <w:proofErr w:type="spellEnd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conform </w:t>
            </w:r>
            <w:proofErr w:type="spellStart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cerinţelor</w:t>
            </w:r>
            <w:proofErr w:type="spellEnd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stabilite</w:t>
            </w:r>
            <w:proofErr w:type="spellEnd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către</w:t>
            </w:r>
            <w:proofErr w:type="spellEnd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Finanţelor</w:t>
            </w:r>
            <w:proofErr w:type="spellEnd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sectorul</w:t>
            </w:r>
            <w:proofErr w:type="spellEnd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salarizării</w:t>
            </w:r>
            <w:proofErr w:type="spellEnd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74ADD" w:rsidRPr="00ED2885" w:rsidRDefault="00774ADD" w:rsidP="00774ADD">
            <w:pPr>
              <w:pStyle w:val="a3"/>
              <w:numPr>
                <w:ilvl w:val="0"/>
                <w:numId w:val="3"/>
              </w:numPr>
              <w:tabs>
                <w:tab w:val="left" w:pos="447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Efectuarea</w:t>
            </w:r>
            <w:proofErr w:type="spellEnd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controlului</w:t>
            </w:r>
            <w:proofErr w:type="spellEnd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primirea</w:t>
            </w:r>
            <w:proofErr w:type="spellEnd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limitelor</w:t>
            </w:r>
            <w:proofErr w:type="spellEnd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bugetare</w:t>
            </w:r>
            <w:proofErr w:type="spellEnd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proofErr w:type="gramEnd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modificărilor</w:t>
            </w:r>
            <w:proofErr w:type="spellEnd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cheltuielile</w:t>
            </w:r>
            <w:proofErr w:type="spellEnd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generale</w:t>
            </w:r>
            <w:proofErr w:type="spellEnd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</w:t>
            </w:r>
            <w:proofErr w:type="spellEnd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surse</w:t>
            </w:r>
            <w:proofErr w:type="spellEnd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subdiviziunilor</w:t>
            </w:r>
            <w:proofErr w:type="spellEnd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structurale</w:t>
            </w:r>
            <w:proofErr w:type="spellEnd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Inspectoratului</w:t>
            </w:r>
            <w:proofErr w:type="spellEnd"/>
            <w:r w:rsidRPr="00ED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74ADD" w:rsidRDefault="00774ADD" w:rsidP="00930BFC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o-RO"/>
              </w:rPr>
            </w:pPr>
          </w:p>
          <w:p w:rsidR="00774ADD" w:rsidRPr="00796D22" w:rsidRDefault="00774ADD" w:rsidP="00930BFC">
            <w:pPr>
              <w:tabs>
                <w:tab w:val="left" w:pos="4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o-RO"/>
              </w:rPr>
            </w:pPr>
            <w:r w:rsidRPr="00796D2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o-RO"/>
              </w:rPr>
              <w:t>Condiţii de participare la concurs:</w:t>
            </w:r>
          </w:p>
          <w:p w:rsidR="00774ADD" w:rsidRPr="00774ADD" w:rsidRDefault="00774ADD" w:rsidP="00930B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0" w:name="Articolul_27."/>
          </w:p>
          <w:p w:rsidR="00774ADD" w:rsidRPr="00ED2885" w:rsidRDefault="00774ADD" w:rsidP="00930B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ED2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Articolul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27.</w:t>
            </w:r>
            <w:bookmarkEnd w:id="0"/>
            <w:r w:rsidRPr="00ED2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Condiţiile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 candida la o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funcţie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(Legea nr.158/2008)</w:t>
            </w:r>
          </w:p>
          <w:p w:rsidR="00774ADD" w:rsidRPr="00ED2885" w:rsidRDefault="00774ADD" w:rsidP="00930B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(1) La o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funcţie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poate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candida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îndeplineşte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următoarele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condiţii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bază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774ADD" w:rsidRPr="00ED2885" w:rsidRDefault="00774ADD" w:rsidP="00930B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a)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deţine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cetăţenia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Republicii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Moldova; </w:t>
            </w:r>
          </w:p>
          <w:p w:rsidR="00774ADD" w:rsidRPr="00ED2885" w:rsidRDefault="00774ADD" w:rsidP="00930B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b)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posedă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limba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moldovenească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limbile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oficiale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comunicare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interetnică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vorbite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teritoriul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respectiv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limitele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stabilite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lege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774ADD" w:rsidRPr="00ED2885" w:rsidRDefault="00774ADD" w:rsidP="00930B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c) are capacitate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deplină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exerciţiu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774ADD" w:rsidRPr="00ED2885" w:rsidRDefault="00774ADD" w:rsidP="00930B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d) nu a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împlinit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vîrsta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63 de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ani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774ADD" w:rsidRPr="00ED2885" w:rsidRDefault="00774ADD" w:rsidP="00930B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e)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aptă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din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punct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vedere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stării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exercitarea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funcţiei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conform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certificatului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medical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eliberat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instituţia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medicală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abilitată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dacă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funcţia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respectivă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sînt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stabilite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cerinţe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speciale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774ADD" w:rsidRPr="00ED2885" w:rsidRDefault="00774ADD" w:rsidP="00930B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f) are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studiile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necesare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prevăzute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funcţia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respectivă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774ADD" w:rsidRPr="00ED2885" w:rsidRDefault="00774ADD" w:rsidP="00930B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g)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ultimii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ani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nu a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destituită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dintr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-o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funcţie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conform art.64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alin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.(1)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lit.a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b)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nu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-a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încetat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contractul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individual de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muncă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motive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disciplinare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74ADD" w:rsidRPr="00ED2885" w:rsidRDefault="00774ADD" w:rsidP="00930B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h) nu are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antecedente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penale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nestinse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infracţiuni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săvîrşite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intenţie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774ADD" w:rsidRPr="00ED2885" w:rsidRDefault="00774ADD" w:rsidP="00930B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nu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privată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dreptul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a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ocupa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anumite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funcţii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a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exercita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anumită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activitate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ca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pedeapsă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bază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complementară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ca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urmare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sentinţei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judecătoreşti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definitive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care s-a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dispus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această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interdicţie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74ADD" w:rsidRPr="00ED2885" w:rsidRDefault="00774ADD" w:rsidP="00930B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j) </w:t>
            </w:r>
            <w:proofErr w:type="gram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nu</w:t>
            </w:r>
            <w:proofErr w:type="gram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are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interdicţia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a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ocupa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funcţie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demnitate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derivă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dintr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-un act de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constatare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Autorităţii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Naţionale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Integritate</w:t>
            </w:r>
            <w:proofErr w:type="spellEnd"/>
            <w:r w:rsidRPr="00ED2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74ADD" w:rsidRDefault="00774ADD" w:rsidP="00930BF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774ADD" w:rsidRPr="007D1B54" w:rsidRDefault="00774ADD" w:rsidP="00930B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ro-RO"/>
              </w:rPr>
            </w:pPr>
            <w:r w:rsidRPr="00185F1F">
              <w:rPr>
                <w:rFonts w:ascii="Times New Roman" w:hAnsi="Times New Roman" w:cs="Times New Roman"/>
                <w:lang w:val="en-US"/>
              </w:rPr>
              <w:t>  </w:t>
            </w: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185F1F">
              <w:rPr>
                <w:rFonts w:ascii="Times New Roman" w:hAnsi="Times New Roman" w:cs="Times New Roman"/>
                <w:lang w:val="en-US"/>
              </w:rPr>
              <w:t xml:space="preserve">  </w:t>
            </w:r>
            <w:r w:rsidRPr="007D1B5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ro-RO"/>
              </w:rPr>
              <w:t>Cerinţe specifice:</w:t>
            </w:r>
          </w:p>
          <w:p w:rsidR="00774ADD" w:rsidRDefault="00774ADD" w:rsidP="00930BFC">
            <w:pPr>
              <w:spacing w:after="0" w:line="240" w:lineRule="auto"/>
              <w:rPr>
                <w:lang w:val="ro-RO"/>
              </w:rPr>
            </w:pPr>
            <w:r w:rsidRPr="00767E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să deţină studii </w:t>
            </w:r>
            <w:r w:rsidRPr="00767E07">
              <w:rPr>
                <w:rFonts w:ascii="Times New Roman" w:hAnsi="Times New Roman" w:cs="Times New Roman"/>
                <w:lang w:val="ro-RO"/>
              </w:rPr>
              <w:t>superioare, de licenţă sau echivalente, în domeniul managementului finanţelor şi contabilitate</w:t>
            </w:r>
            <w:r>
              <w:rPr>
                <w:lang w:val="ro-RO"/>
              </w:rPr>
              <w:t xml:space="preserve">.      </w:t>
            </w:r>
          </w:p>
          <w:p w:rsidR="00774ADD" w:rsidRDefault="00774ADD" w:rsidP="00930BFC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- abilități de utilizare a computerului.</w:t>
            </w:r>
          </w:p>
          <w:p w:rsidR="00774ADD" w:rsidRDefault="00774ADD" w:rsidP="00930BF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      </w:t>
            </w:r>
            <w:r w:rsidRPr="003901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Experienţă profesional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ă: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 an de experiență profesională în domeniu.</w:t>
            </w:r>
          </w:p>
          <w:p w:rsidR="00774ADD" w:rsidRDefault="00774ADD" w:rsidP="00930BF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:rsidR="00774ADD" w:rsidRDefault="00774ADD" w:rsidP="00930BF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ro-RO"/>
              </w:rPr>
            </w:pPr>
            <w:r w:rsidRPr="007D1B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7D1B5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ro-RO"/>
              </w:rPr>
              <w:t xml:space="preserve">Cunoştinţe: </w:t>
            </w:r>
          </w:p>
          <w:p w:rsidR="00774ADD" w:rsidRPr="00F83002" w:rsidRDefault="00774ADD" w:rsidP="00930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830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cunoaşterea legislaţiei în domeniu;</w:t>
            </w:r>
          </w:p>
          <w:p w:rsidR="00774ADD" w:rsidRPr="00F83002" w:rsidRDefault="00774ADD" w:rsidP="00930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830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cunoaşterea domeniului de finanţe;</w:t>
            </w:r>
          </w:p>
          <w:p w:rsidR="00774ADD" w:rsidRDefault="00774ADD" w:rsidP="00930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830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cunoştinţe de operare la calculator: Word, Excel, PowerPoint, Internet.</w:t>
            </w:r>
          </w:p>
          <w:p w:rsidR="00774ADD" w:rsidRDefault="00774ADD" w:rsidP="00930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      </w:t>
            </w:r>
          </w:p>
          <w:p w:rsidR="00774ADD" w:rsidRPr="00F83002" w:rsidRDefault="00774ADD" w:rsidP="00930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  </w:t>
            </w:r>
            <w:r w:rsidRPr="00F830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Abilităţi:</w:t>
            </w:r>
            <w:r w:rsidRPr="00F830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830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abilităţi</w:t>
            </w:r>
            <w:proofErr w:type="spellEnd"/>
            <w:r w:rsidRPr="00F830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lucru cu informaţia, planificare, organizare, luare a deciziilor, analiză şi sinteză, elaborare a documentelor, argumentare, prezentare, instruire, motivare, mobilizare de sine şi a echipei, soluţionare de probleme, aplanare de conflicte, comunicare eficientă.</w:t>
            </w:r>
          </w:p>
          <w:p w:rsidR="00774ADD" w:rsidRDefault="00774ADD" w:rsidP="00930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  </w:t>
            </w:r>
            <w:r w:rsidRPr="00F830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Atitudini/comportamente</w:t>
            </w:r>
            <w:r w:rsidRPr="00F830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:</w:t>
            </w:r>
            <w:r w:rsidRPr="00F830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respect faţă de oameni, spirit de iniţiativă, diplomaţie, creativitate, flexibilitate, disciplină, responsabilitate, rezistentă la efort şi stres, tendinţă spre dezvoltare profesională continuă. </w:t>
            </w:r>
          </w:p>
          <w:p w:rsidR="00774ADD" w:rsidRPr="007503EE" w:rsidRDefault="00774ADD" w:rsidP="00930B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</w:t>
            </w:r>
            <w:r w:rsidRPr="007503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Condiţii de muncă:</w:t>
            </w:r>
          </w:p>
          <w:p w:rsidR="00774ADD" w:rsidRDefault="00774ADD" w:rsidP="00774ADD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regim de muncă: 40 ore pe săptămână, 8 ore pe zi, disponibilitatea activității peste program după caz, conform legislației în vigoare;</w:t>
            </w:r>
          </w:p>
          <w:p w:rsidR="00774ADD" w:rsidRDefault="00774ADD" w:rsidP="00774AD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program de muncă: luni-vineri, orele 08:00 – 17:00, pauză de masă 12:00 – 13:00;</w:t>
            </w:r>
          </w:p>
          <w:p w:rsidR="00774ADD" w:rsidRDefault="00774ADD" w:rsidP="00774AD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desfășurată: preponderent de birou.</w:t>
            </w:r>
          </w:p>
          <w:p w:rsidR="00774ADD" w:rsidRPr="00ED2885" w:rsidRDefault="00774ADD" w:rsidP="00930BFC">
            <w:pPr>
              <w:spacing w:after="0" w:line="240" w:lineRule="auto"/>
              <w:ind w:left="4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ED2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Disponibilitatea pentru efectuarea deplasărilor de serviciu.</w:t>
            </w:r>
          </w:p>
          <w:p w:rsidR="00774ADD" w:rsidRDefault="00774ADD" w:rsidP="00930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</w:t>
            </w:r>
            <w:r w:rsidRPr="00AA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Nivelul funcţiei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 funcţie publică de execuţie.</w:t>
            </w:r>
          </w:p>
          <w:p w:rsidR="00774ADD" w:rsidRDefault="00774ADD" w:rsidP="00930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</w:t>
            </w:r>
            <w:r w:rsidRPr="00AA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Salariu de funcţie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 conform prevederilor Legii nr.270/2018 privind sistemul unitar de salarizare în sectorul bugetar și a Hotărârii Guvernului nr.1231/2018 pentru punerea în aplicare a prevederilor Legii 270/2018 privind sistemul unitar de salarizare în sectorul bugetar.</w:t>
            </w:r>
          </w:p>
          <w:p w:rsidR="00774ADD" w:rsidRDefault="00774ADD" w:rsidP="00930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74ADD" w:rsidRPr="00CC4E85" w:rsidRDefault="00774ADD" w:rsidP="00930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C4E8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Concursul se va organiza în conformitate cu Regulamentul „Cu privire la ocuparea funcției publice vacante prin concurs”, aprobat prin HG nr.201/2009 şi va include: </w:t>
            </w:r>
            <w:r w:rsidRPr="00CC4E8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proba scrisă</w:t>
            </w:r>
            <w:r w:rsidRPr="00CC4E8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şi interviul.</w:t>
            </w:r>
          </w:p>
          <w:p w:rsidR="00774ADD" w:rsidRDefault="00774ADD" w:rsidP="00930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Informațiile privind data, ora și locul desfășurării probei scrise și probei interviu vor fi plasate pe pagina web a IGSU al MAI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dse.md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) și vor fi aduse la cunoștința fiecărui candidat admis la proba scrisă și/sau interviu.</w:t>
            </w:r>
          </w:p>
          <w:p w:rsidR="00774ADD" w:rsidRPr="0090291A" w:rsidRDefault="00774ADD" w:rsidP="00930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74ADD" w:rsidRDefault="00774ADD" w:rsidP="00930BFC">
            <w:pPr>
              <w:spacing w:after="0" w:line="240" w:lineRule="auto"/>
              <w:ind w:hanging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         </w:t>
            </w:r>
            <w:r w:rsidRPr="00A55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Persoanele interesate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pot </w:t>
            </w:r>
            <w:r w:rsidRPr="00A55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depune personal dosarul de participare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la concurs la sediul Inspectoratului General pentru Situații de Urgență al MAI </w:t>
            </w:r>
            <w:r w:rsidRPr="004A2D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proofErr w:type="spellStart"/>
            <w:r w:rsidRPr="004A2D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mun.Chișinău</w:t>
            </w:r>
            <w:proofErr w:type="spellEnd"/>
            <w:r w:rsidRPr="004A2D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str. </w:t>
            </w:r>
            <w:proofErr w:type="spellStart"/>
            <w:r w:rsidRPr="004A2D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Gh.Asachi</w:t>
            </w:r>
            <w:proofErr w:type="spellEnd"/>
            <w:r w:rsidRPr="004A2D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69, biroul 13)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, </w:t>
            </w:r>
            <w:r w:rsidRPr="00A55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care va con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ţ</w:t>
            </w:r>
            <w:r w:rsidRPr="00A55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ine urm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ă</w:t>
            </w:r>
            <w:r w:rsidRPr="00A55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toarele acte:</w:t>
            </w:r>
          </w:p>
          <w:p w:rsidR="00774ADD" w:rsidRPr="00A55FDA" w:rsidRDefault="00774ADD" w:rsidP="00930B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----------------------------------------------------------------------------------------------------------------------------------</w:t>
            </w:r>
          </w:p>
          <w:p w:rsidR="00774ADD" w:rsidRDefault="00774ADD" w:rsidP="00930B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formular de participare la concurs;</w:t>
            </w:r>
          </w:p>
          <w:p w:rsidR="00774ADD" w:rsidRPr="00A55FDA" w:rsidRDefault="00774ADD" w:rsidP="00930B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55F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copia buletinului de identitate;</w:t>
            </w:r>
          </w:p>
          <w:p w:rsidR="00774ADD" w:rsidRPr="00A55FDA" w:rsidRDefault="00774ADD" w:rsidP="00930B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55F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copia autentificat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55F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notarial a actului de studii (diplom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55F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şi ale certificatelor de absolvire a cursurilor de perfecţionare profesională şi/sau de specializare;</w:t>
            </w:r>
          </w:p>
          <w:p w:rsidR="00774ADD" w:rsidRPr="00A55FDA" w:rsidRDefault="00774ADD" w:rsidP="00930B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55F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copia carnetului de munc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55F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dup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A55F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caz (dac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55F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candidatul a fost/este angajat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55F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 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â</w:t>
            </w:r>
            <w:r w:rsidRPr="00A55F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mpul muncii);</w:t>
            </w:r>
          </w:p>
          <w:p w:rsidR="00774ADD" w:rsidRPr="00A55FDA" w:rsidRDefault="00774ADD" w:rsidP="00930B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55F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caracteristica de la ultimul loc de munc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55F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sau de la institu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A55F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ia de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A55F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nv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ăţă</w:t>
            </w:r>
            <w:r w:rsidRPr="00A55F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ân</w:t>
            </w:r>
            <w:r w:rsidRPr="00A55F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 (dac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55F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candidatul nu a fost angajat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55F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 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â</w:t>
            </w:r>
            <w:r w:rsidRPr="00A55F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mpul muncii);</w:t>
            </w:r>
          </w:p>
          <w:p w:rsidR="00774ADD" w:rsidRDefault="00774ADD" w:rsidP="00930B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55F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certificatul medical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774ADD" w:rsidRDefault="00774ADD" w:rsidP="00930B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cazier judiciar;</w:t>
            </w:r>
          </w:p>
          <w:p w:rsidR="00774ADD" w:rsidRDefault="00774ADD" w:rsidP="00930B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 care atestă prestarea voluntariatului – în caz în care candidatul consideră necesar.</w:t>
            </w:r>
            <w:r w:rsidRPr="00A55F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774ADD" w:rsidRPr="0071793A" w:rsidRDefault="00774ADD" w:rsidP="00930BF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74ADD" w:rsidRPr="00EA2EC2" w:rsidRDefault="00774ADD" w:rsidP="00930BF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ro-RO"/>
              </w:rPr>
            </w:pPr>
            <w:r w:rsidRPr="00EA2EC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ro-RO"/>
              </w:rPr>
              <w:t xml:space="preserve">Data-limită de depunere a dosarelor pentru ocuparea funcţiei publice vacantă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ro-RO"/>
              </w:rPr>
              <w:t>se prelungeşte</w:t>
            </w:r>
            <w:r w:rsidRPr="00EA2EC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ro-RO"/>
              </w:rPr>
              <w:t xml:space="preserve"> - până la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ro-RO"/>
              </w:rPr>
              <w:t>27.11</w:t>
            </w:r>
            <w:r w:rsidRPr="00EA2EC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ro-RO"/>
              </w:rPr>
              <w:t>.2020, ora 17:00</w:t>
            </w:r>
          </w:p>
          <w:p w:rsidR="00774ADD" w:rsidRDefault="00774ADD" w:rsidP="00930B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1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Persoana de contact: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Tatiana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Rusanovschi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tel. (022)-785138,</w:t>
            </w:r>
          </w:p>
          <w:p w:rsidR="00774ADD" w:rsidRPr="007B2FA7" w:rsidRDefault="00774ADD" w:rsidP="00930B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adresa electronică: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sef.dru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@dse.md</w:t>
            </w:r>
          </w:p>
          <w:p w:rsidR="00774ADD" w:rsidRDefault="00774ADD" w:rsidP="00774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val="ro-RO"/>
              </w:rPr>
            </w:pPr>
          </w:p>
          <w:p w:rsidR="00774ADD" w:rsidRDefault="00774ADD" w:rsidP="00774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val="ro-RO"/>
              </w:rPr>
            </w:pPr>
          </w:p>
          <w:p w:rsidR="00774ADD" w:rsidRDefault="00774ADD" w:rsidP="00774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val="ro-RO"/>
              </w:rPr>
            </w:pPr>
            <w:bookmarkStart w:id="1" w:name="_GoBack"/>
            <w:bookmarkEnd w:id="1"/>
          </w:p>
          <w:p w:rsidR="00774ADD" w:rsidRPr="00A55FDA" w:rsidRDefault="00774ADD" w:rsidP="00930BFC">
            <w:pPr>
              <w:shd w:val="clear" w:color="auto" w:fill="FFFF00"/>
              <w:suppressAutoHyphens/>
              <w:spacing w:after="0" w:line="240" w:lineRule="auto"/>
              <w:ind w:right="-5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o-RO" w:eastAsia="ar-SA"/>
              </w:rPr>
            </w:pPr>
            <w:r w:rsidRPr="00A55FD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o-RO" w:eastAsia="ar-SA"/>
              </w:rPr>
              <w:lastRenderedPageBreak/>
              <w:t>Bibliografia concursului:</w:t>
            </w:r>
          </w:p>
          <w:p w:rsidR="00774ADD" w:rsidRPr="00232E2B" w:rsidRDefault="00774ADD" w:rsidP="00930BFC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tbl>
            <w:tblPr>
              <w:tblW w:w="10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435"/>
            </w:tblGrid>
            <w:tr w:rsidR="00774ADD" w:rsidRPr="007D1B54" w:rsidTr="00774ADD">
              <w:tc>
                <w:tcPr>
                  <w:tcW w:w="10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ADD" w:rsidRDefault="00774ADD" w:rsidP="00930BF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Lege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</w:t>
                  </w:r>
                  <w:proofErr w:type="spellEnd"/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“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P</w:t>
                  </w:r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rivind</w:t>
                  </w:r>
                  <w:proofErr w:type="spellEnd"/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funcţionarul</w:t>
                  </w:r>
                  <w:proofErr w:type="spellEnd"/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public cu </w:t>
                  </w:r>
                  <w:proofErr w:type="spellStart"/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statut</w:t>
                  </w:r>
                  <w:proofErr w:type="spellEnd"/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special din </w:t>
                  </w:r>
                  <w:proofErr w:type="spellStart"/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cadrul</w:t>
                  </w:r>
                  <w:proofErr w:type="spellEnd"/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M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inisterul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facerilor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nterne nr.</w:t>
                  </w:r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288/</w:t>
                  </w:r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>2016</w:t>
                  </w:r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/MO nr.40-49/85 din 10.02.2017 </w:t>
                  </w:r>
                </w:p>
                <w:p w:rsidR="00774ADD" w:rsidRPr="003D341C" w:rsidRDefault="00774ADD" w:rsidP="00930BF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774ADD" w:rsidRPr="007D1B54" w:rsidTr="00774ADD">
              <w:tc>
                <w:tcPr>
                  <w:tcW w:w="10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ADD" w:rsidRDefault="00774ADD" w:rsidP="00930BF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Lege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</w:t>
                  </w:r>
                  <w:proofErr w:type="spellEnd"/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“C</w:t>
                  </w:r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u </w:t>
                  </w:r>
                  <w:proofErr w:type="spellStart"/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privire</w:t>
                  </w:r>
                  <w:proofErr w:type="spellEnd"/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la </w:t>
                  </w:r>
                  <w:proofErr w:type="spellStart"/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funcţia</w:t>
                  </w:r>
                  <w:proofErr w:type="spellEnd"/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publică</w:t>
                  </w:r>
                  <w:proofErr w:type="spellEnd"/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şi</w:t>
                  </w:r>
                  <w:proofErr w:type="spellEnd"/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statutul</w:t>
                  </w:r>
                  <w:proofErr w:type="spellEnd"/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funcţionarului</w:t>
                  </w:r>
                  <w:proofErr w:type="spellEnd"/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public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” nr.</w:t>
                  </w:r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158/04.07.2008  /MO 230-232/840 din 23.12.2008</w:t>
                  </w:r>
                </w:p>
                <w:p w:rsidR="00774ADD" w:rsidRPr="00653723" w:rsidRDefault="00774ADD" w:rsidP="00930BF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it-IT"/>
                    </w:rPr>
                  </w:pPr>
                </w:p>
              </w:tc>
            </w:tr>
            <w:tr w:rsidR="00774ADD" w:rsidRPr="00DB7198" w:rsidTr="00774ADD">
              <w:tc>
                <w:tcPr>
                  <w:tcW w:w="10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ADD" w:rsidRPr="00653723" w:rsidRDefault="00774ADD" w:rsidP="00930BF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o-MO"/>
                    </w:rPr>
                  </w:pPr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ro-MO"/>
                    </w:rPr>
                    <w:t>Legea finan</w:t>
                  </w:r>
                  <w:r w:rsidRPr="00653723">
                    <w:rPr>
                      <w:rFonts w:ascii="Tahoma" w:hAnsi="Tahoma" w:cs="Tahoma"/>
                      <w:sz w:val="28"/>
                      <w:szCs w:val="28"/>
                      <w:lang w:val="ro-MO"/>
                    </w:rPr>
                    <w:t>ț</w:t>
                  </w:r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ro-MO"/>
                    </w:rPr>
                    <w:t xml:space="preserve">elor publice </w:t>
                  </w:r>
                  <w:r w:rsidRPr="00653723">
                    <w:rPr>
                      <w:rFonts w:ascii="Tahoma" w:hAnsi="Tahoma" w:cs="Tahoma"/>
                      <w:sz w:val="28"/>
                      <w:szCs w:val="28"/>
                      <w:lang w:val="ro-MO"/>
                    </w:rPr>
                    <w:t>ș</w:t>
                  </w:r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ro-MO"/>
                    </w:rPr>
                    <w:t>i responsabilită</w:t>
                  </w:r>
                  <w:r w:rsidRPr="00653723">
                    <w:rPr>
                      <w:rFonts w:ascii="Tahoma" w:hAnsi="Tahoma" w:cs="Tahoma"/>
                      <w:sz w:val="28"/>
                      <w:szCs w:val="28"/>
                      <w:lang w:val="ro-MO"/>
                    </w:rPr>
                    <w:t>ț</w:t>
                  </w:r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ro-MO"/>
                    </w:rPr>
                    <w:t xml:space="preserve">ii bugetar-fiscale nr.181 din 25.07.2014 </w:t>
                  </w:r>
                </w:p>
                <w:p w:rsidR="00774ADD" w:rsidRDefault="00774ADD" w:rsidP="00930BF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o-MO"/>
                    </w:rPr>
                  </w:pPr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ro-MO"/>
                    </w:rPr>
                    <w:t xml:space="preserve"> /</w:t>
                  </w:r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M O nr.223-230/519 din 08.08.2014</w:t>
                  </w:r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ro-MO"/>
                    </w:rPr>
                    <w:t xml:space="preserve"> </w:t>
                  </w:r>
                </w:p>
                <w:p w:rsidR="00774ADD" w:rsidRPr="00653723" w:rsidRDefault="00774ADD" w:rsidP="00930BF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o-MO"/>
                    </w:rPr>
                  </w:pPr>
                </w:p>
              </w:tc>
            </w:tr>
            <w:tr w:rsidR="00774ADD" w:rsidRPr="00DB7198" w:rsidTr="00774ADD">
              <w:tc>
                <w:tcPr>
                  <w:tcW w:w="10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ADD" w:rsidRDefault="00774ADD" w:rsidP="00930BF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o-MO"/>
                    </w:rPr>
                  </w:pPr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ro-MO"/>
                    </w:rPr>
                    <w:t xml:space="preserve">Legea contabilităţii nr.113 din 27.04.2007 </w:t>
                  </w:r>
                </w:p>
                <w:p w:rsidR="00774ADD" w:rsidRPr="00653723" w:rsidRDefault="00774ADD" w:rsidP="00930BF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</w:pPr>
                </w:p>
              </w:tc>
            </w:tr>
            <w:tr w:rsidR="00774ADD" w:rsidRPr="007D1B54" w:rsidTr="00774ADD">
              <w:tc>
                <w:tcPr>
                  <w:tcW w:w="10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ADD" w:rsidRDefault="00774ADD" w:rsidP="00930BF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Codul</w:t>
                  </w:r>
                  <w:proofErr w:type="spellEnd"/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M</w:t>
                  </w:r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uncii</w:t>
                  </w:r>
                  <w:proofErr w:type="spellEnd"/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al </w:t>
                  </w:r>
                  <w:proofErr w:type="spellStart"/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Republicii</w:t>
                  </w:r>
                  <w:proofErr w:type="spellEnd"/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Moldova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nr.</w:t>
                  </w:r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154/2003/ MO nr.159-162/648 din 29.07.2003</w:t>
                  </w:r>
                </w:p>
                <w:p w:rsidR="00774ADD" w:rsidRPr="00653723" w:rsidRDefault="00774ADD" w:rsidP="00930BF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774ADD" w:rsidRPr="007D1B54" w:rsidTr="00774ADD">
              <w:tc>
                <w:tcPr>
                  <w:tcW w:w="10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ADD" w:rsidRDefault="00774ADD" w:rsidP="00930BF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ro-MO"/>
                    </w:rPr>
                    <w:t>Ordinul Ministerului  finanţelor nr.208 din 24.12.2015 „Privind Clasifica</w:t>
                  </w:r>
                  <w:r w:rsidRPr="00653723">
                    <w:rPr>
                      <w:rFonts w:ascii="Tahoma" w:hAnsi="Tahoma" w:cs="Tahoma"/>
                      <w:sz w:val="28"/>
                      <w:szCs w:val="28"/>
                      <w:lang w:val="ro-MO"/>
                    </w:rPr>
                    <w:t>ț</w:t>
                  </w:r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ro-MO"/>
                    </w:rPr>
                    <w:t xml:space="preserve">ia bugetară” /MO </w:t>
                  </w:r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nr.370-376/2727 din 31.12.2015</w:t>
                  </w:r>
                </w:p>
                <w:p w:rsidR="00774ADD" w:rsidRPr="00653723" w:rsidRDefault="00774ADD" w:rsidP="00930BF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774ADD" w:rsidRPr="007D1B54" w:rsidTr="00774ADD">
              <w:tc>
                <w:tcPr>
                  <w:tcW w:w="10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ADD" w:rsidRDefault="00774ADD" w:rsidP="00930BF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it-IT"/>
                    </w:rPr>
                    <w:t xml:space="preserve">Ordinul  </w:t>
                  </w:r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ro-MO"/>
                    </w:rPr>
                    <w:t xml:space="preserve">Ministerului </w:t>
                  </w:r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it-IT"/>
                    </w:rPr>
                    <w:t xml:space="preserve"> finanţelor  nr. 216 din 28.12. 2015</w:t>
                  </w:r>
                  <w:r w:rsidRPr="0065372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it-IT"/>
                    </w:rPr>
                    <w:t xml:space="preserve"> </w:t>
                  </w:r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it-IT"/>
                    </w:rPr>
                    <w:t>planul de conturi contabile în sistemul bugetar şi normele metodologice privind evidenţa contabilă şi raportarea financiară în sistemul bugetar /MO</w:t>
                  </w:r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nr.377-391/2732 din 31.12.2015</w:t>
                  </w:r>
                </w:p>
                <w:p w:rsidR="00774ADD" w:rsidRPr="00653723" w:rsidRDefault="00774ADD" w:rsidP="00930BF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774ADD" w:rsidRPr="007D1B54" w:rsidTr="00774ADD">
              <w:tc>
                <w:tcPr>
                  <w:tcW w:w="10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ADD" w:rsidRDefault="00774ADD" w:rsidP="00930BF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ro-MO"/>
                    </w:rPr>
                    <w:t xml:space="preserve">Ordinul Ministerului finanţelor nr.60 din 29.05.2012 „Cu privire la aprobarea Regulamentului privind inventarierea”/ MO </w:t>
                  </w:r>
                  <w:r w:rsidRPr="00653723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nr.166-169/953 din 10.08.2012</w:t>
                  </w:r>
                </w:p>
                <w:p w:rsidR="00774ADD" w:rsidRPr="00653723" w:rsidRDefault="00774ADD" w:rsidP="00930BF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774ADD" w:rsidRPr="007D1B54" w:rsidTr="00774ADD">
              <w:tc>
                <w:tcPr>
                  <w:tcW w:w="10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ADD" w:rsidRDefault="00774ADD" w:rsidP="00930BF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o-MO"/>
                    </w:rPr>
                  </w:pPr>
                </w:p>
                <w:p w:rsidR="00774ADD" w:rsidRPr="00653723" w:rsidRDefault="00774ADD" w:rsidP="00930BF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o-MO"/>
                    </w:rPr>
                  </w:pPr>
                </w:p>
              </w:tc>
            </w:tr>
          </w:tbl>
          <w:p w:rsidR="00774ADD" w:rsidRPr="00A55FDA" w:rsidRDefault="00774ADD" w:rsidP="00930BFC">
            <w:pPr>
              <w:pStyle w:val="ListParagraph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val="ro-RO"/>
              </w:rPr>
            </w:pPr>
          </w:p>
        </w:tc>
      </w:tr>
    </w:tbl>
    <w:p w:rsidR="00676DB6" w:rsidRPr="00774ADD" w:rsidRDefault="00676DB6">
      <w:pPr>
        <w:rPr>
          <w:lang w:val="en-US"/>
        </w:rPr>
      </w:pPr>
    </w:p>
    <w:sectPr w:rsidR="00676DB6" w:rsidRPr="00774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F42D9"/>
    <w:multiLevelType w:val="hybridMultilevel"/>
    <w:tmpl w:val="FF203424"/>
    <w:lvl w:ilvl="0" w:tplc="8ED89378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6ED734B"/>
    <w:multiLevelType w:val="hybridMultilevel"/>
    <w:tmpl w:val="33C4698A"/>
    <w:lvl w:ilvl="0" w:tplc="3F528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86B20"/>
    <w:multiLevelType w:val="hybridMultilevel"/>
    <w:tmpl w:val="64C8B442"/>
    <w:lvl w:ilvl="0" w:tplc="A9AE0252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A78"/>
    <w:rsid w:val="002212DB"/>
    <w:rsid w:val="00494A78"/>
    <w:rsid w:val="005A43B4"/>
    <w:rsid w:val="00676DB6"/>
    <w:rsid w:val="00740980"/>
    <w:rsid w:val="00774ADD"/>
    <w:rsid w:val="00DE69D9"/>
    <w:rsid w:val="00E9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DD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link w:val="ListParagraphChar"/>
    <w:rsid w:val="00774ADD"/>
    <w:pPr>
      <w:ind w:left="720"/>
    </w:pPr>
  </w:style>
  <w:style w:type="character" w:customStyle="1" w:styleId="ListParagraphChar">
    <w:name w:val="List Paragraph Char"/>
    <w:link w:val="ListParagraph"/>
    <w:locked/>
    <w:rsid w:val="00774ADD"/>
    <w:rPr>
      <w:rFonts w:ascii="Calibri" w:eastAsia="Calibri" w:hAnsi="Calibri" w:cs="Calibri"/>
      <w:lang w:eastAsia="ru-RU"/>
    </w:rPr>
  </w:style>
  <w:style w:type="paragraph" w:styleId="a3">
    <w:name w:val="List Paragraph"/>
    <w:basedOn w:val="a"/>
    <w:link w:val="1"/>
    <w:uiPriority w:val="99"/>
    <w:qFormat/>
    <w:rsid w:val="00774ADD"/>
    <w:pPr>
      <w:ind w:left="720"/>
    </w:pPr>
    <w:rPr>
      <w:rFonts w:eastAsia="Times New Roman"/>
      <w:lang w:eastAsia="en-US"/>
    </w:rPr>
  </w:style>
  <w:style w:type="character" w:customStyle="1" w:styleId="1">
    <w:name w:val="Абзац списка Знак1"/>
    <w:link w:val="a3"/>
    <w:uiPriority w:val="99"/>
    <w:locked/>
    <w:rsid w:val="00774ADD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DD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link w:val="ListParagraphChar"/>
    <w:rsid w:val="00774ADD"/>
    <w:pPr>
      <w:ind w:left="720"/>
    </w:pPr>
  </w:style>
  <w:style w:type="character" w:customStyle="1" w:styleId="ListParagraphChar">
    <w:name w:val="List Paragraph Char"/>
    <w:link w:val="ListParagraph"/>
    <w:locked/>
    <w:rsid w:val="00774ADD"/>
    <w:rPr>
      <w:rFonts w:ascii="Calibri" w:eastAsia="Calibri" w:hAnsi="Calibri" w:cs="Calibri"/>
      <w:lang w:eastAsia="ru-RU"/>
    </w:rPr>
  </w:style>
  <w:style w:type="paragraph" w:styleId="a3">
    <w:name w:val="List Paragraph"/>
    <w:basedOn w:val="a"/>
    <w:link w:val="1"/>
    <w:uiPriority w:val="99"/>
    <w:qFormat/>
    <w:rsid w:val="00774ADD"/>
    <w:pPr>
      <w:ind w:left="720"/>
    </w:pPr>
    <w:rPr>
      <w:rFonts w:eastAsia="Times New Roman"/>
      <w:lang w:eastAsia="en-US"/>
    </w:rPr>
  </w:style>
  <w:style w:type="character" w:customStyle="1" w:styleId="1">
    <w:name w:val="Абзац списка Знак1"/>
    <w:link w:val="a3"/>
    <w:uiPriority w:val="99"/>
    <w:locked/>
    <w:rsid w:val="00774ADD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1010</Words>
  <Characters>5762</Characters>
  <Application>Microsoft Office Word</Application>
  <DocSecurity>0</DocSecurity>
  <Lines>48</Lines>
  <Paragraphs>13</Paragraphs>
  <ScaleCrop>false</ScaleCrop>
  <Company/>
  <LinksUpToDate>false</LinksUpToDate>
  <CharactersWithSpaces>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2020-11-11T11:22:00Z</dcterms:created>
  <dcterms:modified xsi:type="dcterms:W3CDTF">2020-11-11T11:24:00Z</dcterms:modified>
</cp:coreProperties>
</file>