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080" w:rsidRPr="003F07E9" w:rsidRDefault="00354080" w:rsidP="008F3895">
      <w:pPr>
        <w:tabs>
          <w:tab w:val="left" w:pos="5895"/>
        </w:tabs>
        <w:spacing w:after="0" w:line="240" w:lineRule="auto"/>
        <w:rPr>
          <w:rFonts w:ascii="Cambria" w:hAnsi="Cambria" w:cs="Cambria"/>
          <w:b/>
          <w:bCs/>
          <w:sz w:val="24"/>
          <w:szCs w:val="24"/>
          <w:lang w:val="ro-RO"/>
        </w:rPr>
      </w:pPr>
    </w:p>
    <w:p w:rsidR="00354080" w:rsidRPr="003F07E9" w:rsidRDefault="00354080" w:rsidP="00783636">
      <w:pPr>
        <w:jc w:val="center"/>
        <w:rPr>
          <w:rFonts w:ascii="Cambria" w:hAnsi="Cambria" w:cs="Cambria"/>
          <w:b/>
          <w:bCs/>
          <w:color w:val="1F4E79"/>
          <w:sz w:val="26"/>
          <w:szCs w:val="26"/>
          <w:lang w:val="ro-RO"/>
        </w:rPr>
      </w:pPr>
      <w:r w:rsidRPr="003F07E9">
        <w:rPr>
          <w:rFonts w:ascii="Cambria" w:hAnsi="Cambria" w:cs="Cambria"/>
          <w:b/>
          <w:bCs/>
          <w:color w:val="1F4E79"/>
          <w:sz w:val="26"/>
          <w:szCs w:val="26"/>
          <w:lang w:val="ro-RO"/>
        </w:rPr>
        <w:t xml:space="preserve">CONCURS PENTRU ANGAJAREA PERSONALULUI PENTRU GESTIONAREA PROIECTULUI </w:t>
      </w:r>
    </w:p>
    <w:p w:rsidR="00354080" w:rsidRPr="003F07E9" w:rsidRDefault="00354080" w:rsidP="00783636">
      <w:pPr>
        <w:jc w:val="center"/>
        <w:rPr>
          <w:rFonts w:ascii="Cambria" w:hAnsi="Cambria" w:cs="Cambria"/>
          <w:b/>
          <w:bCs/>
          <w:color w:val="1F4E79"/>
          <w:sz w:val="26"/>
          <w:szCs w:val="26"/>
          <w:lang w:val="ro-RO"/>
        </w:rPr>
      </w:pPr>
      <w:r w:rsidRPr="003F07E9">
        <w:rPr>
          <w:rFonts w:ascii="Cambria" w:hAnsi="Cambria" w:cs="Cambria"/>
          <w:b/>
          <w:bCs/>
          <w:color w:val="1F4E79"/>
          <w:sz w:val="26"/>
          <w:szCs w:val="26"/>
          <w:lang w:val="ro-RO"/>
        </w:rPr>
        <w:t>„</w:t>
      </w:r>
      <w:r>
        <w:rPr>
          <w:rFonts w:ascii="Cambria" w:hAnsi="Cambria" w:cs="Cambria"/>
          <w:b/>
          <w:bCs/>
          <w:color w:val="1F4E79"/>
          <w:sz w:val="26"/>
          <w:szCs w:val="26"/>
          <w:lang w:val="ro-RO"/>
        </w:rPr>
        <w:t>Abordarea transfrontalieră integrată pentru o mai bună capacitate de prevenire, gestionare și reac</w:t>
      </w:r>
      <w:r>
        <w:rPr>
          <w:rFonts w:ascii="Tahoma" w:hAnsi="Tahoma" w:cs="Tahoma"/>
          <w:b/>
          <w:bCs/>
          <w:color w:val="1F4E79"/>
          <w:sz w:val="26"/>
          <w:szCs w:val="26"/>
          <w:lang w:val="ro-RO"/>
        </w:rPr>
        <w:t>ț</w:t>
      </w:r>
      <w:r>
        <w:rPr>
          <w:rFonts w:ascii="Cambria" w:hAnsi="Cambria" w:cs="Cambria"/>
          <w:b/>
          <w:bCs/>
          <w:color w:val="1F4E79"/>
          <w:sz w:val="26"/>
          <w:szCs w:val="26"/>
          <w:lang w:val="ro-RO"/>
        </w:rPr>
        <w:t>ie la situa</w:t>
      </w:r>
      <w:r>
        <w:rPr>
          <w:rFonts w:ascii="Tahoma" w:hAnsi="Tahoma" w:cs="Tahoma"/>
          <w:b/>
          <w:bCs/>
          <w:color w:val="1F4E79"/>
          <w:sz w:val="26"/>
          <w:szCs w:val="26"/>
          <w:lang w:val="ro-RO"/>
        </w:rPr>
        <w:t>ț</w:t>
      </w:r>
      <w:r>
        <w:rPr>
          <w:rFonts w:ascii="Cambria" w:hAnsi="Cambria" w:cs="Cambria"/>
          <w:b/>
          <w:bCs/>
          <w:color w:val="1F4E79"/>
          <w:sz w:val="26"/>
          <w:szCs w:val="26"/>
          <w:lang w:val="ro-RO"/>
        </w:rPr>
        <w:t>iile de urgen</w:t>
      </w:r>
      <w:r>
        <w:rPr>
          <w:rFonts w:ascii="Tahoma" w:hAnsi="Tahoma" w:cs="Tahoma"/>
          <w:b/>
          <w:bCs/>
          <w:color w:val="1F4E79"/>
          <w:sz w:val="26"/>
          <w:szCs w:val="26"/>
          <w:lang w:val="ro-RO"/>
        </w:rPr>
        <w:t>ț</w:t>
      </w:r>
      <w:r>
        <w:rPr>
          <w:rFonts w:ascii="Cambria" w:hAnsi="Cambria" w:cs="Cambria"/>
          <w:b/>
          <w:bCs/>
          <w:color w:val="1F4E79"/>
          <w:sz w:val="26"/>
          <w:szCs w:val="26"/>
          <w:lang w:val="ro-RO"/>
        </w:rPr>
        <w:t>ă</w:t>
      </w:r>
      <w:r w:rsidRPr="003F07E9">
        <w:rPr>
          <w:rFonts w:ascii="Cambria" w:hAnsi="Cambria" w:cs="Cambria"/>
          <w:b/>
          <w:bCs/>
          <w:color w:val="1F4E79"/>
          <w:sz w:val="26"/>
          <w:szCs w:val="26"/>
          <w:lang w:val="ro-RO"/>
        </w:rPr>
        <w:t>”, nr. 2SOFT/4.2/</w:t>
      </w:r>
      <w:r>
        <w:rPr>
          <w:rFonts w:ascii="Cambria" w:hAnsi="Cambria" w:cs="Cambria"/>
          <w:b/>
          <w:bCs/>
          <w:color w:val="1F4E79"/>
          <w:sz w:val="26"/>
          <w:szCs w:val="26"/>
          <w:lang w:val="ro-RO"/>
        </w:rPr>
        <w:t>12</w:t>
      </w:r>
    </w:p>
    <w:p w:rsidR="00354080" w:rsidRPr="003F07E9" w:rsidRDefault="00354080" w:rsidP="00783636">
      <w:pPr>
        <w:rPr>
          <w:rFonts w:ascii="Cambria" w:hAnsi="Cambria" w:cs="Cambria"/>
          <w:b/>
          <w:bCs/>
          <w:color w:val="1F4E79"/>
          <w:sz w:val="26"/>
          <w:szCs w:val="26"/>
          <w:lang w:val="ro-RO"/>
        </w:rPr>
      </w:pPr>
    </w:p>
    <w:p w:rsidR="00354080" w:rsidRPr="002D4FE3" w:rsidRDefault="00354080" w:rsidP="00AE4250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  <w:r w:rsidRPr="003F07E9">
        <w:rPr>
          <w:rFonts w:ascii="Cambria" w:hAnsi="Cambria" w:cs="Cambria"/>
          <w:color w:val="000000"/>
          <w:lang w:val="ro-RO"/>
        </w:rPr>
        <w:t>Direc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 xml:space="preserve">ia </w:t>
      </w:r>
      <w:r>
        <w:rPr>
          <w:rFonts w:ascii="Cambria" w:hAnsi="Cambria" w:cs="Cambria"/>
          <w:color w:val="000000"/>
          <w:lang w:val="ro-RO"/>
        </w:rPr>
        <w:t>situa</w:t>
      </w:r>
      <w:r>
        <w:rPr>
          <w:rFonts w:ascii="Tahoma" w:hAnsi="Tahoma" w:cs="Tahoma"/>
          <w:color w:val="000000"/>
          <w:lang w:val="ro-RO"/>
        </w:rPr>
        <w:t>ț</w:t>
      </w:r>
      <w:r>
        <w:rPr>
          <w:rFonts w:ascii="Cambria" w:hAnsi="Cambria" w:cs="Cambria"/>
          <w:color w:val="000000"/>
          <w:lang w:val="ro-RO"/>
        </w:rPr>
        <w:t>ii e</w:t>
      </w:r>
      <w:r w:rsidRPr="003F07E9">
        <w:rPr>
          <w:rFonts w:ascii="Cambria" w:hAnsi="Cambria" w:cs="Cambria"/>
          <w:color w:val="000000"/>
          <w:lang w:val="ro-RO"/>
        </w:rPr>
        <w:t>xcep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 xml:space="preserve">ionale mun. </w:t>
      </w:r>
      <w:r>
        <w:rPr>
          <w:rFonts w:ascii="Cambria" w:hAnsi="Cambria" w:cs="Cambria"/>
          <w:color w:val="000000"/>
          <w:lang w:val="ro-RO"/>
        </w:rPr>
        <w:t>Cahul</w:t>
      </w:r>
      <w:r w:rsidRPr="003F07E9">
        <w:rPr>
          <w:rFonts w:ascii="Cambria" w:hAnsi="Cambria" w:cs="Cambria"/>
          <w:color w:val="000000"/>
          <w:lang w:val="ro-RO"/>
        </w:rPr>
        <w:t xml:space="preserve"> a Inspectoratului General pentru Situa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>ii de Urgen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 xml:space="preserve">ă (DSE </w:t>
      </w:r>
      <w:r>
        <w:rPr>
          <w:rFonts w:ascii="Cambria" w:hAnsi="Cambria" w:cs="Cambria"/>
          <w:color w:val="000000"/>
          <w:lang w:val="ro-RO"/>
        </w:rPr>
        <w:t>mun. Cahul</w:t>
      </w:r>
      <w:r w:rsidRPr="003F07E9">
        <w:rPr>
          <w:rFonts w:ascii="Cambria" w:hAnsi="Cambria" w:cs="Cambria"/>
          <w:color w:val="000000"/>
          <w:lang w:val="ro-RO"/>
        </w:rPr>
        <w:t xml:space="preserve">) în parteneriat cu </w:t>
      </w:r>
      <w:r>
        <w:rPr>
          <w:rFonts w:ascii="Cambria" w:hAnsi="Cambria" w:cs="Cambria"/>
          <w:color w:val="000000"/>
          <w:lang w:val="ro-RO"/>
        </w:rPr>
        <w:t>Societatea Na</w:t>
      </w:r>
      <w:r>
        <w:rPr>
          <w:rFonts w:ascii="Tahoma" w:hAnsi="Tahoma" w:cs="Tahoma"/>
          <w:color w:val="000000"/>
          <w:lang w:val="ro-RO"/>
        </w:rPr>
        <w:t>ț</w:t>
      </w:r>
      <w:r>
        <w:rPr>
          <w:rFonts w:ascii="Cambria" w:hAnsi="Cambria" w:cs="Cambria"/>
          <w:color w:val="000000"/>
          <w:lang w:val="ro-RO"/>
        </w:rPr>
        <w:t>ională de Cruce Roșie din Romania Filiala Gala</w:t>
      </w:r>
      <w:r>
        <w:rPr>
          <w:rFonts w:ascii="Tahoma" w:hAnsi="Tahoma" w:cs="Tahoma"/>
          <w:color w:val="000000"/>
          <w:lang w:val="ro-RO"/>
        </w:rPr>
        <w:t>ț</w:t>
      </w:r>
      <w:r>
        <w:rPr>
          <w:rFonts w:ascii="Cambria" w:hAnsi="Cambria" w:cs="Cambria"/>
          <w:color w:val="000000"/>
          <w:lang w:val="ro-RO"/>
        </w:rPr>
        <w:t>i, Agen</w:t>
      </w:r>
      <w:r>
        <w:rPr>
          <w:rFonts w:ascii="Tahoma" w:hAnsi="Tahoma" w:cs="Tahoma"/>
          <w:color w:val="000000"/>
          <w:lang w:val="ro-RO"/>
        </w:rPr>
        <w:t>ț</w:t>
      </w:r>
      <w:r>
        <w:rPr>
          <w:rFonts w:ascii="Cambria" w:hAnsi="Cambria" w:cs="Cambria"/>
          <w:color w:val="000000"/>
          <w:lang w:val="ro-RO"/>
        </w:rPr>
        <w:t xml:space="preserve">ia de Cooperare </w:t>
      </w:r>
      <w:r w:rsidRPr="002D4FE3">
        <w:rPr>
          <w:rFonts w:ascii="Cambria" w:hAnsi="Cambria" w:cs="Cambria"/>
          <w:color w:val="000000"/>
          <w:lang w:val="ro-RO"/>
        </w:rPr>
        <w:t>Transfrontalieă și Integritate European</w:t>
      </w:r>
      <w:r>
        <w:rPr>
          <w:rFonts w:ascii="Cambria" w:hAnsi="Cambria" w:cs="Cambria"/>
          <w:color w:val="000000"/>
          <w:lang w:val="ro-RO"/>
        </w:rPr>
        <w:t>ă</w:t>
      </w:r>
      <w:r w:rsidRPr="002D4FE3">
        <w:rPr>
          <w:rFonts w:ascii="Cambria" w:hAnsi="Cambria" w:cs="Cambria"/>
          <w:color w:val="000000"/>
          <w:lang w:val="ro-RO"/>
        </w:rPr>
        <w:t xml:space="preserve"> implementează proiectul „Abordarea transfrontalieră integrată pentru o mai bună capacitate de prevenire, gestionare și reac</w:t>
      </w:r>
      <w:r w:rsidRPr="002D4FE3">
        <w:rPr>
          <w:rFonts w:ascii="Tahoma" w:hAnsi="Tahoma" w:cs="Tahoma"/>
          <w:color w:val="000000"/>
          <w:lang w:val="ro-RO"/>
        </w:rPr>
        <w:t>ț</w:t>
      </w:r>
      <w:r w:rsidRPr="002D4FE3">
        <w:rPr>
          <w:rFonts w:ascii="Cambria" w:hAnsi="Cambria" w:cs="Cambria"/>
          <w:color w:val="000000"/>
          <w:lang w:val="ro-RO"/>
        </w:rPr>
        <w:t>ie la situa</w:t>
      </w:r>
      <w:r w:rsidRPr="002D4FE3">
        <w:rPr>
          <w:rFonts w:ascii="Tahoma" w:hAnsi="Tahoma" w:cs="Tahoma"/>
          <w:color w:val="000000"/>
          <w:lang w:val="ro-RO"/>
        </w:rPr>
        <w:t>ț</w:t>
      </w:r>
      <w:r w:rsidRPr="002D4FE3">
        <w:rPr>
          <w:rFonts w:ascii="Cambria" w:hAnsi="Cambria" w:cs="Cambria"/>
          <w:color w:val="000000"/>
          <w:lang w:val="ro-RO"/>
        </w:rPr>
        <w:t>iile de urgen</w:t>
      </w:r>
      <w:r w:rsidRPr="002D4FE3">
        <w:rPr>
          <w:rFonts w:ascii="Tahoma" w:hAnsi="Tahoma" w:cs="Tahoma"/>
          <w:color w:val="000000"/>
          <w:lang w:val="ro-RO"/>
        </w:rPr>
        <w:t>ț</w:t>
      </w:r>
      <w:r w:rsidRPr="002D4FE3">
        <w:rPr>
          <w:rFonts w:ascii="Cambria" w:hAnsi="Cambria" w:cs="Cambria"/>
          <w:color w:val="000000"/>
          <w:lang w:val="ro-RO"/>
        </w:rPr>
        <w:t>ă</w:t>
      </w:r>
      <w:r>
        <w:rPr>
          <w:rFonts w:ascii="Cambria" w:hAnsi="Cambria" w:cs="Cambria"/>
          <w:color w:val="000000"/>
          <w:lang w:val="ro-RO"/>
        </w:rPr>
        <w:t>”, număr de înregistrare</w:t>
      </w:r>
      <w:r w:rsidRPr="002D4FE3">
        <w:rPr>
          <w:rFonts w:ascii="Cambria" w:hAnsi="Cambria" w:cs="Cambria"/>
          <w:color w:val="000000"/>
          <w:lang w:val="ro-RO"/>
        </w:rPr>
        <w:t xml:space="preserve"> 2SOFT/4.2/12</w:t>
      </w:r>
      <w:r>
        <w:rPr>
          <w:rFonts w:ascii="Cambria" w:hAnsi="Cambria" w:cs="Cambria"/>
          <w:color w:val="000000"/>
          <w:lang w:val="ro-RO"/>
        </w:rPr>
        <w:t>.</w:t>
      </w:r>
      <w:r w:rsidRPr="002D4FE3">
        <w:rPr>
          <w:rFonts w:ascii="Cambria" w:hAnsi="Cambria" w:cs="Cambria"/>
          <w:color w:val="000000"/>
          <w:lang w:val="ro-RO"/>
        </w:rPr>
        <w:t xml:space="preserve"> Proiectul este cofinan</w:t>
      </w:r>
      <w:r w:rsidRPr="002D4FE3">
        <w:rPr>
          <w:rFonts w:ascii="Tahoma" w:hAnsi="Tahoma" w:cs="Tahoma"/>
          <w:color w:val="000000"/>
          <w:lang w:val="ro-RO"/>
        </w:rPr>
        <w:t>ț</w:t>
      </w:r>
      <w:r w:rsidRPr="002D4FE3">
        <w:rPr>
          <w:rFonts w:ascii="Cambria" w:hAnsi="Cambria" w:cs="Cambria"/>
          <w:color w:val="000000"/>
          <w:lang w:val="ro-RO"/>
        </w:rPr>
        <w:t>at de Uniunea Europeană prin Programul Opera</w:t>
      </w:r>
      <w:r w:rsidRPr="002D4FE3">
        <w:rPr>
          <w:rFonts w:ascii="Tahoma" w:hAnsi="Tahoma" w:cs="Tahoma"/>
          <w:color w:val="000000"/>
          <w:lang w:val="ro-RO"/>
        </w:rPr>
        <w:t>ț</w:t>
      </w:r>
      <w:r w:rsidRPr="002D4FE3">
        <w:rPr>
          <w:rFonts w:ascii="Cambria" w:hAnsi="Cambria" w:cs="Cambria"/>
          <w:color w:val="000000"/>
          <w:lang w:val="ro-RO"/>
        </w:rPr>
        <w:t>ional Comun România – Republica Moldova 2014-2020.</w:t>
      </w:r>
    </w:p>
    <w:p w:rsidR="00354080" w:rsidRPr="003F07E9" w:rsidRDefault="00354080" w:rsidP="00AE4250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</w:p>
    <w:p w:rsidR="00354080" w:rsidRPr="003F07E9" w:rsidRDefault="00354080" w:rsidP="00AE4250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b/>
          <w:bCs/>
          <w:color w:val="000000"/>
          <w:lang w:val="ro-RO"/>
        </w:rPr>
      </w:pPr>
      <w:r w:rsidRPr="003F07E9">
        <w:rPr>
          <w:rFonts w:ascii="Cambria" w:hAnsi="Cambria" w:cs="Cambria"/>
          <w:b/>
          <w:bCs/>
          <w:color w:val="000000"/>
          <w:lang w:val="ro-RO"/>
        </w:rPr>
        <w:t>Scurtă descriere a proiectului:</w:t>
      </w:r>
    </w:p>
    <w:p w:rsidR="00354080" w:rsidRPr="003F07E9" w:rsidRDefault="00354080" w:rsidP="00783636">
      <w:pPr>
        <w:jc w:val="both"/>
        <w:rPr>
          <w:rFonts w:ascii="Cambria" w:hAnsi="Cambria" w:cs="Cambria"/>
          <w:sz w:val="24"/>
          <w:szCs w:val="24"/>
          <w:lang w:val="ro-RO"/>
        </w:rPr>
      </w:pPr>
      <w:r w:rsidRPr="003F07E9">
        <w:rPr>
          <w:rFonts w:ascii="Cambria" w:hAnsi="Cambria" w:cs="Cambria"/>
          <w:b/>
          <w:bCs/>
          <w:sz w:val="24"/>
          <w:szCs w:val="24"/>
          <w:lang w:val="ro-RO"/>
        </w:rPr>
        <w:t>Obiectivul general</w:t>
      </w:r>
      <w:r w:rsidRPr="003F07E9">
        <w:rPr>
          <w:rFonts w:ascii="Cambria" w:hAnsi="Cambria" w:cs="Cambria"/>
          <w:sz w:val="24"/>
          <w:szCs w:val="24"/>
          <w:lang w:val="ro-RO"/>
        </w:rPr>
        <w:t xml:space="preserve"> al proiectului: asigurarea siguran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ei și securită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ii cetă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enilor din regiunea transfrontalieră a României (jude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 xml:space="preserve">ul </w:t>
      </w:r>
      <w:r>
        <w:rPr>
          <w:rFonts w:ascii="Cambria" w:hAnsi="Cambria" w:cs="Cambria"/>
          <w:sz w:val="24"/>
          <w:szCs w:val="24"/>
          <w:lang w:val="ro-RO"/>
        </w:rPr>
        <w:t>Gala</w:t>
      </w:r>
      <w:r>
        <w:rPr>
          <w:rFonts w:ascii="Tahoma" w:hAnsi="Tahoma" w:cs="Tahoma"/>
          <w:sz w:val="24"/>
          <w:szCs w:val="24"/>
          <w:lang w:val="ro-RO"/>
        </w:rPr>
        <w:t>ț</w:t>
      </w:r>
      <w:r>
        <w:rPr>
          <w:rFonts w:ascii="Cambria" w:hAnsi="Cambria" w:cs="Cambria"/>
          <w:sz w:val="24"/>
          <w:szCs w:val="24"/>
          <w:lang w:val="ro-RO"/>
        </w:rPr>
        <w:t>i</w:t>
      </w:r>
      <w:r w:rsidRPr="003F07E9">
        <w:rPr>
          <w:rFonts w:ascii="Cambria" w:hAnsi="Cambria" w:cs="Cambria"/>
          <w:sz w:val="24"/>
          <w:szCs w:val="24"/>
          <w:lang w:val="ro-RO"/>
        </w:rPr>
        <w:t>) și a Republicii Moldova (</w:t>
      </w:r>
      <w:r>
        <w:rPr>
          <w:rFonts w:ascii="Cambria" w:hAnsi="Cambria" w:cs="Cambria"/>
          <w:sz w:val="24"/>
          <w:szCs w:val="24"/>
          <w:lang w:val="ro-RO"/>
        </w:rPr>
        <w:t>localită</w:t>
      </w:r>
      <w:r>
        <w:rPr>
          <w:rFonts w:ascii="Tahoma" w:hAnsi="Tahoma" w:cs="Tahoma"/>
          <w:sz w:val="24"/>
          <w:szCs w:val="24"/>
          <w:lang w:val="ro-RO"/>
        </w:rPr>
        <w:t>ț</w:t>
      </w:r>
      <w:r>
        <w:rPr>
          <w:rFonts w:ascii="Cambria" w:hAnsi="Cambria" w:cs="Cambria"/>
          <w:sz w:val="24"/>
          <w:szCs w:val="24"/>
          <w:lang w:val="ro-RO"/>
        </w:rPr>
        <w:t>ile raionului Cahul: Zîrnești, Cucoara, Brînza, Văleni, Borceag</w:t>
      </w:r>
      <w:r w:rsidRPr="003F07E9">
        <w:rPr>
          <w:rFonts w:ascii="Cambria" w:hAnsi="Cambria" w:cs="Cambria"/>
          <w:sz w:val="24"/>
          <w:szCs w:val="24"/>
          <w:lang w:val="ro-RO"/>
        </w:rPr>
        <w:t>) prin abordarea provocărilor comune, implementarea activită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ile comune pentru prevenirea dezastrelor naturale, precum și ac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iuni comune în timpul situa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iilor de urgen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ă.</w:t>
      </w:r>
    </w:p>
    <w:p w:rsidR="00354080" w:rsidRPr="003F07E9" w:rsidRDefault="00354080" w:rsidP="00783636">
      <w:pPr>
        <w:jc w:val="both"/>
        <w:rPr>
          <w:rFonts w:ascii="Cambria" w:hAnsi="Cambria" w:cs="Cambria"/>
          <w:sz w:val="24"/>
          <w:szCs w:val="24"/>
          <w:lang w:val="ro-RO"/>
        </w:rPr>
      </w:pPr>
      <w:r w:rsidRPr="003F07E9">
        <w:rPr>
          <w:rFonts w:ascii="Cambria" w:hAnsi="Cambria" w:cs="Cambria"/>
          <w:sz w:val="24"/>
          <w:szCs w:val="24"/>
          <w:lang w:val="ro-RO"/>
        </w:rPr>
        <w:t>Proiectul propune solu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ii pentru îmbunătă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irea nivelului de reac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ie al Serviciilor pentru Situa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ii de Urgen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ă la nivel transfrontalier între România (jude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 xml:space="preserve">ul </w:t>
      </w:r>
      <w:r>
        <w:rPr>
          <w:rFonts w:ascii="Cambria" w:hAnsi="Cambria" w:cs="Cambria"/>
          <w:sz w:val="24"/>
          <w:szCs w:val="24"/>
          <w:lang w:val="ro-RO"/>
        </w:rPr>
        <w:t>Gala</w:t>
      </w:r>
      <w:r>
        <w:rPr>
          <w:rFonts w:ascii="Tahoma" w:hAnsi="Tahoma" w:cs="Tahoma"/>
          <w:sz w:val="24"/>
          <w:szCs w:val="24"/>
          <w:lang w:val="ro-RO"/>
        </w:rPr>
        <w:t>ț</w:t>
      </w:r>
      <w:r>
        <w:rPr>
          <w:rFonts w:ascii="Cambria" w:hAnsi="Cambria" w:cs="Cambria"/>
          <w:sz w:val="24"/>
          <w:szCs w:val="24"/>
          <w:lang w:val="ro-RO"/>
        </w:rPr>
        <w:t>i</w:t>
      </w:r>
      <w:r w:rsidRPr="003F07E9">
        <w:rPr>
          <w:rFonts w:ascii="Cambria" w:hAnsi="Cambria" w:cs="Cambria"/>
          <w:sz w:val="24"/>
          <w:szCs w:val="24"/>
          <w:lang w:val="ro-RO"/>
        </w:rPr>
        <w:t>) și Republica Moldova (</w:t>
      </w:r>
      <w:r>
        <w:rPr>
          <w:rFonts w:ascii="Cambria" w:hAnsi="Cambria" w:cs="Cambria"/>
          <w:sz w:val="24"/>
          <w:szCs w:val="24"/>
          <w:lang w:val="ro-RO"/>
        </w:rPr>
        <w:t>localită</w:t>
      </w:r>
      <w:r>
        <w:rPr>
          <w:rFonts w:ascii="Tahoma" w:hAnsi="Tahoma" w:cs="Tahoma"/>
          <w:sz w:val="24"/>
          <w:szCs w:val="24"/>
          <w:lang w:val="ro-RO"/>
        </w:rPr>
        <w:t>ț</w:t>
      </w:r>
      <w:r>
        <w:rPr>
          <w:rFonts w:ascii="Cambria" w:hAnsi="Cambria" w:cs="Cambria"/>
          <w:sz w:val="24"/>
          <w:szCs w:val="24"/>
          <w:lang w:val="ro-RO"/>
        </w:rPr>
        <w:t>ile raionului Cahul: Zîrnești, Cucoara, Brînza, Văleni, Borceag</w:t>
      </w:r>
      <w:r w:rsidRPr="003F07E9">
        <w:rPr>
          <w:rFonts w:ascii="Cambria" w:hAnsi="Cambria" w:cs="Cambria"/>
          <w:sz w:val="24"/>
          <w:szCs w:val="24"/>
          <w:lang w:val="ro-RO"/>
        </w:rPr>
        <w:t>), precum și ac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iuni concrete pentru prevenirea dezastrelor naturale. De asemenea, proiectul va contribui la îmbunătă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irea capacită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ii de interven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ie, reac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ionarea promptă în situa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ii de inunda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ii pentru popula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ia din jude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 xml:space="preserve">ul </w:t>
      </w:r>
      <w:r>
        <w:rPr>
          <w:rFonts w:ascii="Cambria" w:hAnsi="Cambria" w:cs="Cambria"/>
          <w:sz w:val="24"/>
          <w:szCs w:val="24"/>
          <w:lang w:val="ro-RO"/>
        </w:rPr>
        <w:t>Gala</w:t>
      </w:r>
      <w:r>
        <w:rPr>
          <w:rFonts w:ascii="Tahoma" w:hAnsi="Tahoma" w:cs="Tahoma"/>
          <w:sz w:val="24"/>
          <w:szCs w:val="24"/>
          <w:lang w:val="ro-RO"/>
        </w:rPr>
        <w:t>ț</w:t>
      </w:r>
      <w:r>
        <w:rPr>
          <w:rFonts w:ascii="Cambria" w:hAnsi="Cambria" w:cs="Cambria"/>
          <w:sz w:val="24"/>
          <w:szCs w:val="24"/>
          <w:lang w:val="ro-RO"/>
        </w:rPr>
        <w:t>i</w:t>
      </w:r>
      <w:r w:rsidRPr="003F07E9">
        <w:rPr>
          <w:rFonts w:ascii="Cambria" w:hAnsi="Cambria" w:cs="Cambria"/>
          <w:sz w:val="24"/>
          <w:szCs w:val="24"/>
          <w:lang w:val="ro-RO"/>
        </w:rPr>
        <w:t xml:space="preserve"> (România) și </w:t>
      </w:r>
      <w:r>
        <w:rPr>
          <w:rFonts w:ascii="Cambria" w:hAnsi="Cambria" w:cs="Cambria"/>
          <w:sz w:val="24"/>
          <w:szCs w:val="24"/>
          <w:lang w:val="ro-RO"/>
        </w:rPr>
        <w:t>localită</w:t>
      </w:r>
      <w:r>
        <w:rPr>
          <w:rFonts w:ascii="Tahoma" w:hAnsi="Tahoma" w:cs="Tahoma"/>
          <w:sz w:val="24"/>
          <w:szCs w:val="24"/>
          <w:lang w:val="ro-RO"/>
        </w:rPr>
        <w:t>ț</w:t>
      </w:r>
      <w:r>
        <w:rPr>
          <w:rFonts w:ascii="Cambria" w:hAnsi="Cambria" w:cs="Cambria"/>
          <w:sz w:val="24"/>
          <w:szCs w:val="24"/>
          <w:lang w:val="ro-RO"/>
        </w:rPr>
        <w:t>ile raionului Cahul: Zîrnești, Cucoara, Brînza, Văleni, Borceag</w:t>
      </w:r>
      <w:r w:rsidRPr="003F07E9">
        <w:rPr>
          <w:rFonts w:ascii="Cambria" w:hAnsi="Cambria" w:cs="Cambria"/>
          <w:sz w:val="24"/>
          <w:szCs w:val="24"/>
          <w:lang w:val="ro-RO"/>
        </w:rPr>
        <w:t xml:space="preserve"> (Republica Moldova); îmbunătă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irea pregătirii și răspunsului la situa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ii de urgen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ă printr-un sistem bine stabilit de monitorizare și atenuare a consecin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>elor în caz de catastrofe, în conformitate cu standardele și procedurile UE.</w:t>
      </w:r>
    </w:p>
    <w:p w:rsidR="00354080" w:rsidRDefault="00354080" w:rsidP="00783636">
      <w:pPr>
        <w:jc w:val="both"/>
        <w:rPr>
          <w:rFonts w:ascii="Cambria" w:hAnsi="Cambria" w:cs="Cambria"/>
          <w:sz w:val="24"/>
          <w:szCs w:val="24"/>
        </w:rPr>
      </w:pPr>
      <w:r w:rsidRPr="003F07E9">
        <w:rPr>
          <w:rFonts w:ascii="Cambria" w:hAnsi="Cambria" w:cs="Cambria"/>
          <w:b/>
          <w:bCs/>
          <w:sz w:val="24"/>
          <w:szCs w:val="24"/>
        </w:rPr>
        <w:t>Obiectivul specific 1:</w:t>
      </w:r>
      <w:r w:rsidRPr="003F07E9">
        <w:rPr>
          <w:rFonts w:ascii="Cambria" w:hAnsi="Cambria" w:cs="Cambria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>Conștientizarea popula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iei din zonele rurale cu privire la riscurile legate de inunda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ii și alte dezastre și oferirea acestora a unei pregătiri de bază pentru a face fa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ă consecin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elor acestor dezastre</w:t>
      </w:r>
    </w:p>
    <w:p w:rsidR="00354080" w:rsidRDefault="00354080" w:rsidP="00783636">
      <w:pPr>
        <w:jc w:val="both"/>
        <w:rPr>
          <w:rFonts w:ascii="Cambria" w:hAnsi="Cambria" w:cs="Cambria"/>
          <w:sz w:val="24"/>
          <w:szCs w:val="24"/>
        </w:rPr>
      </w:pPr>
      <w:r w:rsidRPr="003F07E9">
        <w:rPr>
          <w:rFonts w:ascii="Cambria" w:hAnsi="Cambria" w:cs="Cambria"/>
          <w:b/>
          <w:bCs/>
          <w:sz w:val="24"/>
          <w:szCs w:val="24"/>
        </w:rPr>
        <w:t xml:space="preserve">Obiectivul specific </w:t>
      </w:r>
      <w:r>
        <w:rPr>
          <w:rFonts w:ascii="Cambria" w:hAnsi="Cambria" w:cs="Cambria"/>
          <w:b/>
          <w:bCs/>
          <w:sz w:val="24"/>
          <w:szCs w:val="24"/>
        </w:rPr>
        <w:t>2</w:t>
      </w:r>
      <w:r w:rsidRPr="003F07E9">
        <w:rPr>
          <w:rFonts w:ascii="Cambria" w:hAnsi="Cambria" w:cs="Cambria"/>
          <w:b/>
          <w:bCs/>
          <w:sz w:val="24"/>
          <w:szCs w:val="24"/>
        </w:rPr>
        <w:t>:</w:t>
      </w:r>
      <w:r w:rsidRPr="003F07E9">
        <w:rPr>
          <w:rFonts w:ascii="Cambria" w:hAnsi="Cambria" w:cs="Cambria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>Îmbunătă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irea capacită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ii institu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ionale a autorită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ilor publice locale de a face fa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ă situa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iilor de urgen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ă prin activită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i de consolidare a capacită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ii și schimb de bune practici la nivel transfrontalier</w:t>
      </w:r>
    </w:p>
    <w:p w:rsidR="00354080" w:rsidRPr="003F07E9" w:rsidRDefault="00354080" w:rsidP="00783636">
      <w:pPr>
        <w:jc w:val="both"/>
        <w:rPr>
          <w:rFonts w:ascii="Cambria" w:hAnsi="Cambria" w:cs="Cambria"/>
          <w:sz w:val="24"/>
          <w:szCs w:val="24"/>
        </w:rPr>
      </w:pPr>
      <w:r w:rsidRPr="003F07E9">
        <w:rPr>
          <w:rFonts w:ascii="Cambria" w:hAnsi="Cambria" w:cs="Cambria"/>
          <w:b/>
          <w:bCs/>
          <w:sz w:val="24"/>
          <w:szCs w:val="24"/>
        </w:rPr>
        <w:t>Obiectivul</w:t>
      </w:r>
      <w:bookmarkStart w:id="0" w:name="_GoBack"/>
      <w:bookmarkEnd w:id="0"/>
      <w:r w:rsidRPr="003F07E9">
        <w:rPr>
          <w:rFonts w:ascii="Cambria" w:hAnsi="Cambria" w:cs="Cambria"/>
          <w:b/>
          <w:bCs/>
          <w:sz w:val="24"/>
          <w:szCs w:val="24"/>
        </w:rPr>
        <w:t xml:space="preserve"> specific </w:t>
      </w:r>
      <w:r>
        <w:rPr>
          <w:rFonts w:ascii="Cambria" w:hAnsi="Cambria" w:cs="Cambria"/>
          <w:b/>
          <w:bCs/>
          <w:sz w:val="24"/>
          <w:szCs w:val="24"/>
        </w:rPr>
        <w:t>3</w:t>
      </w:r>
      <w:r w:rsidRPr="003F07E9">
        <w:rPr>
          <w:rFonts w:ascii="Cambria" w:hAnsi="Cambria" w:cs="Cambria"/>
          <w:b/>
          <w:bCs/>
          <w:sz w:val="24"/>
          <w:szCs w:val="24"/>
        </w:rPr>
        <w:t>:</w:t>
      </w:r>
      <w:r w:rsidRPr="003F07E9">
        <w:rPr>
          <w:rFonts w:ascii="Cambria" w:hAnsi="Cambria" w:cs="Cambria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>Îmbunătă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irea cooperării dintre autorită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ile publice și institu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iile specializate pentru o mai bună gestionare comună a situa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iilor de urgen</w:t>
      </w:r>
      <w:r>
        <w:rPr>
          <w:rFonts w:ascii="Tahoma" w:hAnsi="Tahoma" w:cs="Tahoma"/>
          <w:sz w:val="24"/>
          <w:szCs w:val="24"/>
        </w:rPr>
        <w:t>ț</w:t>
      </w:r>
      <w:r>
        <w:rPr>
          <w:rFonts w:ascii="Cambria" w:hAnsi="Cambria" w:cs="Cambria"/>
          <w:sz w:val="24"/>
          <w:szCs w:val="24"/>
        </w:rPr>
        <w:t>ă la nivel transfrontalier</w:t>
      </w:r>
    </w:p>
    <w:p w:rsidR="00354080" w:rsidRPr="003F07E9" w:rsidRDefault="00354080" w:rsidP="00783636">
      <w:pPr>
        <w:jc w:val="both"/>
        <w:rPr>
          <w:rFonts w:ascii="Cambria" w:hAnsi="Cambria" w:cs="Cambria"/>
          <w:sz w:val="24"/>
          <w:szCs w:val="24"/>
        </w:rPr>
      </w:pPr>
      <w:r w:rsidRPr="003F07E9">
        <w:rPr>
          <w:rFonts w:ascii="Cambria" w:hAnsi="Cambria" w:cs="Cambria"/>
          <w:sz w:val="24"/>
          <w:szCs w:val="24"/>
        </w:rPr>
        <w:t>Partenerii proiectului vor implementa ac</w:t>
      </w:r>
      <w:r w:rsidRPr="003F07E9">
        <w:rPr>
          <w:rFonts w:ascii="Tahoma" w:hAnsi="Tahoma" w:cs="Tahoma"/>
          <w:sz w:val="24"/>
          <w:szCs w:val="24"/>
        </w:rPr>
        <w:t>ț</w:t>
      </w:r>
      <w:r w:rsidRPr="003F07E9">
        <w:rPr>
          <w:rFonts w:ascii="Cambria" w:hAnsi="Cambria" w:cs="Cambria"/>
          <w:sz w:val="24"/>
          <w:szCs w:val="24"/>
        </w:rPr>
        <w:t>iuni comune care vor contribui la consolidarea capacită</w:t>
      </w:r>
      <w:r w:rsidRPr="003F07E9">
        <w:rPr>
          <w:rFonts w:ascii="Tahoma" w:hAnsi="Tahoma" w:cs="Tahoma"/>
          <w:sz w:val="24"/>
          <w:szCs w:val="24"/>
        </w:rPr>
        <w:t>ț</w:t>
      </w:r>
      <w:r w:rsidRPr="003F07E9">
        <w:rPr>
          <w:rFonts w:ascii="Cambria" w:hAnsi="Cambria" w:cs="Cambria"/>
          <w:sz w:val="24"/>
          <w:szCs w:val="24"/>
        </w:rPr>
        <w:t xml:space="preserve">ilor grupurilor </w:t>
      </w:r>
      <w:r w:rsidRPr="003F07E9">
        <w:rPr>
          <w:rFonts w:ascii="Tahoma" w:hAnsi="Tahoma" w:cs="Tahoma"/>
          <w:sz w:val="24"/>
          <w:szCs w:val="24"/>
        </w:rPr>
        <w:t>ț</w:t>
      </w:r>
      <w:r w:rsidRPr="003F07E9">
        <w:rPr>
          <w:rFonts w:ascii="Cambria" w:hAnsi="Cambria" w:cs="Cambria"/>
          <w:sz w:val="24"/>
          <w:szCs w:val="24"/>
        </w:rPr>
        <w:t>intă. Drept rezultat, se vor crea condi</w:t>
      </w:r>
      <w:r w:rsidRPr="003F07E9">
        <w:rPr>
          <w:rFonts w:ascii="Tahoma" w:hAnsi="Tahoma" w:cs="Tahoma"/>
          <w:sz w:val="24"/>
          <w:szCs w:val="24"/>
        </w:rPr>
        <w:t>ț</w:t>
      </w:r>
      <w:r w:rsidRPr="003F07E9">
        <w:rPr>
          <w:rFonts w:ascii="Cambria" w:hAnsi="Cambria" w:cs="Cambria"/>
          <w:sz w:val="24"/>
          <w:szCs w:val="24"/>
        </w:rPr>
        <w:t>ii favorabile pentru prevenirea dezastrelor naturale, precum și asigurarea ac</w:t>
      </w:r>
      <w:r w:rsidRPr="003F07E9">
        <w:rPr>
          <w:rFonts w:ascii="Tahoma" w:hAnsi="Tahoma" w:cs="Tahoma"/>
          <w:sz w:val="24"/>
          <w:szCs w:val="24"/>
        </w:rPr>
        <w:t>ț</w:t>
      </w:r>
      <w:r w:rsidRPr="003F07E9">
        <w:rPr>
          <w:rFonts w:ascii="Cambria" w:hAnsi="Cambria" w:cs="Cambria"/>
          <w:sz w:val="24"/>
          <w:szCs w:val="24"/>
        </w:rPr>
        <w:t>iunilor comune în timpul situa</w:t>
      </w:r>
      <w:r w:rsidRPr="003F07E9">
        <w:rPr>
          <w:rFonts w:ascii="Tahoma" w:hAnsi="Tahoma" w:cs="Tahoma"/>
          <w:sz w:val="24"/>
          <w:szCs w:val="24"/>
        </w:rPr>
        <w:t>ț</w:t>
      </w:r>
      <w:r w:rsidRPr="003F07E9">
        <w:rPr>
          <w:rFonts w:ascii="Cambria" w:hAnsi="Cambria" w:cs="Cambria"/>
          <w:sz w:val="24"/>
          <w:szCs w:val="24"/>
        </w:rPr>
        <w:t>iilor de urgen</w:t>
      </w:r>
      <w:r w:rsidRPr="003F07E9">
        <w:rPr>
          <w:rFonts w:ascii="Tahoma" w:hAnsi="Tahoma" w:cs="Tahoma"/>
          <w:sz w:val="24"/>
          <w:szCs w:val="24"/>
        </w:rPr>
        <w:t>ț</w:t>
      </w:r>
      <w:r w:rsidRPr="003F07E9">
        <w:rPr>
          <w:rFonts w:ascii="Cambria" w:hAnsi="Cambria" w:cs="Cambria"/>
          <w:sz w:val="24"/>
          <w:szCs w:val="24"/>
        </w:rPr>
        <w:t>ă.</w:t>
      </w:r>
    </w:p>
    <w:p w:rsidR="00354080" w:rsidRDefault="00354080" w:rsidP="00AE4250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</w:p>
    <w:p w:rsidR="00354080" w:rsidRPr="003F07E9" w:rsidRDefault="00354080" w:rsidP="00AE4250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  <w:r w:rsidRPr="003F07E9">
        <w:rPr>
          <w:rFonts w:ascii="Cambria" w:hAnsi="Cambria" w:cs="Cambria"/>
          <w:color w:val="000000"/>
          <w:lang w:val="ro-RO"/>
        </w:rPr>
        <w:t xml:space="preserve">În acest sens, DSE </w:t>
      </w:r>
      <w:r>
        <w:rPr>
          <w:rFonts w:ascii="Cambria" w:hAnsi="Cambria" w:cs="Cambria"/>
          <w:color w:val="000000"/>
          <w:lang w:val="ro-RO"/>
        </w:rPr>
        <w:t>mun. Cahul</w:t>
      </w:r>
      <w:r w:rsidRPr="003F07E9">
        <w:rPr>
          <w:rFonts w:ascii="Cambria" w:hAnsi="Cambria" w:cs="Cambria"/>
          <w:color w:val="000000"/>
          <w:lang w:val="ro-RO"/>
        </w:rPr>
        <w:t xml:space="preserve"> anun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>ă concurs pentru angajarea personalului pentru perioadă determinată (</w:t>
      </w:r>
      <w:r>
        <w:rPr>
          <w:rFonts w:ascii="Cambria" w:hAnsi="Cambria" w:cs="Cambria"/>
          <w:color w:val="000000"/>
          <w:lang w:val="ro-RO"/>
        </w:rPr>
        <w:t>iunie</w:t>
      </w:r>
      <w:r w:rsidRPr="003F07E9">
        <w:rPr>
          <w:rFonts w:ascii="Cambria" w:hAnsi="Cambria" w:cs="Cambria"/>
          <w:color w:val="000000"/>
          <w:lang w:val="ro-RO"/>
        </w:rPr>
        <w:t xml:space="preserve"> 2020 – </w:t>
      </w:r>
      <w:r>
        <w:rPr>
          <w:rFonts w:ascii="Cambria" w:hAnsi="Cambria" w:cs="Cambria"/>
          <w:color w:val="000000"/>
          <w:lang w:val="ro-RO"/>
        </w:rPr>
        <w:t>noiembrie</w:t>
      </w:r>
      <w:r w:rsidRPr="003F07E9">
        <w:rPr>
          <w:rFonts w:ascii="Cambria" w:hAnsi="Cambria" w:cs="Cambria"/>
          <w:color w:val="000000"/>
          <w:lang w:val="ro-RO"/>
        </w:rPr>
        <w:t xml:space="preserve"> 2021), în cadrul proiectului „</w:t>
      </w:r>
      <w:r w:rsidRPr="002D4FE3">
        <w:rPr>
          <w:rFonts w:ascii="Cambria" w:hAnsi="Cambria" w:cs="Cambria"/>
          <w:color w:val="000000"/>
          <w:lang w:val="ro-RO"/>
        </w:rPr>
        <w:t>Abordarea transfrontalieră integrată pentru o mai bună capacitate de prevenire, gestionare și reac</w:t>
      </w:r>
      <w:r w:rsidRPr="002D4FE3">
        <w:rPr>
          <w:rFonts w:ascii="Tahoma" w:hAnsi="Tahoma" w:cs="Tahoma"/>
          <w:color w:val="000000"/>
          <w:lang w:val="ro-RO"/>
        </w:rPr>
        <w:t>ț</w:t>
      </w:r>
      <w:r w:rsidRPr="002D4FE3">
        <w:rPr>
          <w:rFonts w:ascii="Cambria" w:hAnsi="Cambria" w:cs="Cambria"/>
          <w:color w:val="000000"/>
          <w:lang w:val="ro-RO"/>
        </w:rPr>
        <w:t>ie la situa</w:t>
      </w:r>
      <w:r w:rsidRPr="002D4FE3">
        <w:rPr>
          <w:rFonts w:ascii="Tahoma" w:hAnsi="Tahoma" w:cs="Tahoma"/>
          <w:color w:val="000000"/>
          <w:lang w:val="ro-RO"/>
        </w:rPr>
        <w:t>ț</w:t>
      </w:r>
      <w:r w:rsidRPr="002D4FE3">
        <w:rPr>
          <w:rFonts w:ascii="Cambria" w:hAnsi="Cambria" w:cs="Cambria"/>
          <w:color w:val="000000"/>
          <w:lang w:val="ro-RO"/>
        </w:rPr>
        <w:t>iile de urgen</w:t>
      </w:r>
      <w:r w:rsidRPr="002D4FE3">
        <w:rPr>
          <w:rFonts w:ascii="Tahoma" w:hAnsi="Tahoma" w:cs="Tahoma"/>
          <w:color w:val="000000"/>
          <w:lang w:val="ro-RO"/>
        </w:rPr>
        <w:t>ț</w:t>
      </w:r>
      <w:r w:rsidRPr="002D4FE3">
        <w:rPr>
          <w:rFonts w:ascii="Cambria" w:hAnsi="Cambria" w:cs="Cambria"/>
          <w:color w:val="000000"/>
          <w:lang w:val="ro-RO"/>
        </w:rPr>
        <w:t>ă</w:t>
      </w:r>
      <w:r>
        <w:rPr>
          <w:rFonts w:ascii="Cambria" w:hAnsi="Cambria" w:cs="Cambria"/>
          <w:color w:val="000000"/>
          <w:lang w:val="ro-RO"/>
        </w:rPr>
        <w:t xml:space="preserve">”, număr de înregistrare </w:t>
      </w:r>
      <w:r w:rsidRPr="002D4FE3">
        <w:rPr>
          <w:rFonts w:ascii="Cambria" w:hAnsi="Cambria" w:cs="Cambria"/>
          <w:color w:val="000000"/>
          <w:lang w:val="ro-RO"/>
        </w:rPr>
        <w:t>2SOFT/4.2/12</w:t>
      </w:r>
      <w:r w:rsidRPr="003F07E9">
        <w:rPr>
          <w:rFonts w:ascii="Cambria" w:hAnsi="Cambria" w:cs="Cambria"/>
          <w:color w:val="000000"/>
          <w:lang w:val="ro-RO"/>
        </w:rPr>
        <w:t>, după cum urmează:</w:t>
      </w:r>
    </w:p>
    <w:p w:rsidR="00354080" w:rsidRDefault="00354080" w:rsidP="00783636">
      <w:pPr>
        <w:pStyle w:val="NormalWeb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  <w:r w:rsidRPr="003F07E9">
        <w:rPr>
          <w:rFonts w:ascii="Cambria" w:hAnsi="Cambria" w:cs="Cambria"/>
          <w:color w:val="000000"/>
          <w:lang w:val="ro-RO"/>
        </w:rPr>
        <w:t>Manager de proiect</w:t>
      </w:r>
    </w:p>
    <w:p w:rsidR="00354080" w:rsidRPr="003F07E9" w:rsidRDefault="00354080" w:rsidP="00783636">
      <w:pPr>
        <w:pStyle w:val="NormalWeb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  <w:r>
        <w:rPr>
          <w:rFonts w:ascii="Cambria" w:hAnsi="Cambria" w:cs="Cambria"/>
          <w:color w:val="000000"/>
          <w:lang w:val="ro-RO"/>
        </w:rPr>
        <w:t>Asistent manager proiect</w:t>
      </w:r>
    </w:p>
    <w:p w:rsidR="00354080" w:rsidRPr="003F07E9" w:rsidRDefault="00354080" w:rsidP="00783636">
      <w:pPr>
        <w:pStyle w:val="NormalWeb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  <w:r w:rsidRPr="003F07E9">
        <w:rPr>
          <w:rFonts w:ascii="Cambria" w:hAnsi="Cambria" w:cs="Cambria"/>
          <w:color w:val="000000"/>
          <w:lang w:val="ro-RO"/>
        </w:rPr>
        <w:t>Manager financiar</w:t>
      </w:r>
    </w:p>
    <w:p w:rsidR="00354080" w:rsidRPr="003F07E9" w:rsidRDefault="00354080" w:rsidP="00783636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</w:p>
    <w:p w:rsidR="00354080" w:rsidRPr="003F07E9" w:rsidRDefault="00354080" w:rsidP="00783636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  <w:r w:rsidRPr="003F07E9">
        <w:rPr>
          <w:rFonts w:ascii="Cambria" w:hAnsi="Cambria" w:cs="Cambria"/>
          <w:color w:val="000000"/>
          <w:lang w:val="ro-RO"/>
        </w:rPr>
        <w:t>Termenii de referin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>ă privind calificările, abilită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>ile și experien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>a minimă necesară pentru fiecare pozi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>ie pot fi descărca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 xml:space="preserve">i </w:t>
      </w:r>
      <w:r w:rsidRPr="003F07E9">
        <w:rPr>
          <w:rFonts w:ascii="Cambria" w:hAnsi="Cambria" w:cs="Cambria"/>
          <w:b/>
          <w:bCs/>
          <w:color w:val="FF0000"/>
          <w:lang w:val="ro-RO"/>
        </w:rPr>
        <w:t>aici</w:t>
      </w:r>
      <w:r w:rsidRPr="003F07E9">
        <w:rPr>
          <w:rFonts w:ascii="Cambria" w:hAnsi="Cambria" w:cs="Cambria"/>
          <w:color w:val="000000"/>
          <w:lang w:val="ro-RO"/>
        </w:rPr>
        <w:t>.</w:t>
      </w:r>
    </w:p>
    <w:p w:rsidR="00354080" w:rsidRPr="003F07E9" w:rsidRDefault="00354080" w:rsidP="00AE4250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  <w:r w:rsidRPr="003F07E9">
        <w:rPr>
          <w:rFonts w:ascii="Cambria" w:hAnsi="Cambria" w:cs="Cambria"/>
          <w:color w:val="000000"/>
          <w:lang w:val="ro-RO"/>
        </w:rPr>
        <w:t> </w:t>
      </w:r>
    </w:p>
    <w:p w:rsidR="00354080" w:rsidRPr="003F07E9" w:rsidRDefault="00354080" w:rsidP="00AE4250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  <w:r w:rsidRPr="003F07E9">
        <w:rPr>
          <w:rFonts w:ascii="Cambria" w:hAnsi="Cambria" w:cs="Cambria"/>
          <w:color w:val="000000"/>
          <w:lang w:val="ro-RO"/>
        </w:rPr>
        <w:t>Dosarele candida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>ilor la concurs trebuie să con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>ină CV-ul (în română sau engleză) cu indicarea experien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>ei relevante pentru pozi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>ia/ pozi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>iile aplicate.</w:t>
      </w:r>
    </w:p>
    <w:p w:rsidR="00354080" w:rsidRPr="003F07E9" w:rsidRDefault="00354080" w:rsidP="00AE4250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</w:p>
    <w:p w:rsidR="00354080" w:rsidRPr="003F07E9" w:rsidRDefault="00354080" w:rsidP="00AE4250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  <w:r w:rsidRPr="003F07E9">
        <w:rPr>
          <w:rFonts w:ascii="Cambria" w:hAnsi="Cambria" w:cs="Cambria"/>
          <w:color w:val="000000"/>
          <w:lang w:val="ro-RO"/>
        </w:rPr>
        <w:t>Un candidat poate aplica pentru una sau mai multe pozi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>ii, însă va fi angajat doar pentru o singură func</w:t>
      </w:r>
      <w:r w:rsidRPr="003F07E9">
        <w:rPr>
          <w:rFonts w:ascii="Tahoma" w:hAnsi="Tahoma" w:cs="Tahoma"/>
          <w:color w:val="000000"/>
          <w:lang w:val="ro-RO"/>
        </w:rPr>
        <w:t>ț</w:t>
      </w:r>
      <w:r w:rsidRPr="003F07E9">
        <w:rPr>
          <w:rFonts w:ascii="Cambria" w:hAnsi="Cambria" w:cs="Cambria"/>
          <w:color w:val="000000"/>
          <w:lang w:val="ro-RO"/>
        </w:rPr>
        <w:t>ie.</w:t>
      </w:r>
    </w:p>
    <w:p w:rsidR="00354080" w:rsidRPr="003F07E9" w:rsidRDefault="00354080" w:rsidP="00AE4250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</w:p>
    <w:p w:rsidR="00354080" w:rsidRPr="003F07E9" w:rsidRDefault="00354080" w:rsidP="00AE4250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</w:p>
    <w:p w:rsidR="00354080" w:rsidRPr="003F07E9" w:rsidRDefault="00354080" w:rsidP="00AE4250">
      <w:pPr>
        <w:shd w:val="clear" w:color="auto" w:fill="FFFFFF"/>
        <w:spacing w:line="276" w:lineRule="auto"/>
        <w:rPr>
          <w:rFonts w:ascii="Cambria" w:hAnsi="Cambria" w:cs="Cambria"/>
          <w:b/>
          <w:bCs/>
          <w:color w:val="002060"/>
          <w:sz w:val="24"/>
          <w:szCs w:val="24"/>
          <w:shd w:val="clear" w:color="auto" w:fill="FFFFFF"/>
          <w:lang w:val="ro-RO"/>
        </w:rPr>
      </w:pPr>
      <w:r w:rsidRPr="003F07E9">
        <w:rPr>
          <w:rFonts w:ascii="Cambria" w:hAnsi="Cambria" w:cs="Cambria"/>
          <w:b/>
          <w:bCs/>
          <w:color w:val="002060"/>
          <w:sz w:val="24"/>
          <w:szCs w:val="24"/>
          <w:shd w:val="clear" w:color="auto" w:fill="FFFFFF"/>
          <w:lang w:val="ro-RO"/>
        </w:rPr>
        <w:t>Procedura de aplicare:</w:t>
      </w:r>
    </w:p>
    <w:p w:rsidR="00354080" w:rsidRPr="003F07E9" w:rsidRDefault="00354080" w:rsidP="00AE4250">
      <w:pPr>
        <w:spacing w:line="276" w:lineRule="auto"/>
        <w:jc w:val="both"/>
        <w:rPr>
          <w:rFonts w:ascii="Cambria" w:hAnsi="Cambria" w:cs="Cambria"/>
          <w:b/>
          <w:bCs/>
          <w:sz w:val="24"/>
          <w:szCs w:val="24"/>
          <w:lang w:val="ro-RO"/>
        </w:rPr>
      </w:pPr>
      <w:r w:rsidRPr="003F07E9">
        <w:rPr>
          <w:rFonts w:ascii="Cambria" w:hAnsi="Cambria" w:cs="Cambria"/>
          <w:sz w:val="24"/>
          <w:szCs w:val="24"/>
          <w:lang w:val="ro-RO"/>
        </w:rPr>
        <w:t>Dosarul (CV cu indicarea experien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 xml:space="preserve">ei relevante) va fi depus în plic sigilat, </w:t>
      </w:r>
      <w:r w:rsidRPr="003F07E9">
        <w:rPr>
          <w:rFonts w:ascii="Cambria" w:hAnsi="Cambria" w:cs="Cambria"/>
          <w:b/>
          <w:bCs/>
          <w:sz w:val="24"/>
          <w:szCs w:val="24"/>
          <w:lang w:val="ro-RO"/>
        </w:rPr>
        <w:t xml:space="preserve">la sediul DSE </w:t>
      </w:r>
      <w:r>
        <w:rPr>
          <w:rFonts w:ascii="Cambria" w:hAnsi="Cambria" w:cs="Cambria"/>
          <w:b/>
          <w:bCs/>
          <w:sz w:val="24"/>
          <w:szCs w:val="24"/>
          <w:lang w:val="ro-RO"/>
        </w:rPr>
        <w:t>mun. Cahul</w:t>
      </w:r>
      <w:r w:rsidRPr="003F07E9">
        <w:rPr>
          <w:rFonts w:ascii="Cambria" w:hAnsi="Cambria" w:cs="Cambria"/>
          <w:b/>
          <w:bCs/>
          <w:sz w:val="24"/>
          <w:szCs w:val="24"/>
          <w:lang w:val="ro-RO"/>
        </w:rPr>
        <w:t xml:space="preserve">, </w:t>
      </w:r>
      <w:r w:rsidRPr="003F07E9">
        <w:rPr>
          <w:rFonts w:ascii="Cambria" w:hAnsi="Cambria" w:cs="Cambria"/>
          <w:sz w:val="24"/>
          <w:szCs w:val="24"/>
          <w:lang w:val="ro-RO"/>
        </w:rPr>
        <w:t xml:space="preserve">or. </w:t>
      </w:r>
      <w:r>
        <w:rPr>
          <w:rFonts w:ascii="Cambria" w:hAnsi="Cambria" w:cs="Cambria"/>
          <w:sz w:val="24"/>
          <w:szCs w:val="24"/>
          <w:lang w:val="ro-RO"/>
        </w:rPr>
        <w:t>Cahul</w:t>
      </w:r>
      <w:r w:rsidRPr="003F07E9">
        <w:rPr>
          <w:rFonts w:ascii="Cambria" w:hAnsi="Cambria" w:cs="Cambria"/>
          <w:sz w:val="24"/>
          <w:szCs w:val="24"/>
          <w:lang w:val="ro-RO"/>
        </w:rPr>
        <w:t xml:space="preserve">, str. </w:t>
      </w:r>
      <w:r>
        <w:rPr>
          <w:rFonts w:ascii="Cambria" w:hAnsi="Cambria" w:cs="Cambria"/>
          <w:sz w:val="24"/>
          <w:szCs w:val="24"/>
          <w:lang w:val="ro-RO"/>
        </w:rPr>
        <w:t>Dunării 9</w:t>
      </w:r>
      <w:r w:rsidRPr="003F07E9">
        <w:rPr>
          <w:rFonts w:ascii="Cambria" w:hAnsi="Cambria" w:cs="Cambria"/>
          <w:sz w:val="24"/>
          <w:szCs w:val="24"/>
          <w:lang w:val="ro-RO"/>
        </w:rPr>
        <w:t>,</w:t>
      </w:r>
      <w:r>
        <w:rPr>
          <w:rFonts w:ascii="Cambria" w:hAnsi="Cambria" w:cs="Cambria"/>
          <w:sz w:val="24"/>
          <w:szCs w:val="24"/>
          <w:lang w:val="ro-RO"/>
        </w:rPr>
        <w:t xml:space="preserve"> MD-3909</w:t>
      </w:r>
      <w:r w:rsidRPr="003F07E9">
        <w:rPr>
          <w:rFonts w:ascii="Cambria" w:hAnsi="Cambria" w:cs="Cambria"/>
          <w:sz w:val="24"/>
          <w:szCs w:val="24"/>
          <w:lang w:val="ro-RO"/>
        </w:rPr>
        <w:t xml:space="preserve"> (cu Titlu: Angajare „Proiect transfrontalier” cu indicarea pozi</w:t>
      </w:r>
      <w:r w:rsidRPr="003F07E9">
        <w:rPr>
          <w:rFonts w:ascii="Tahoma" w:hAnsi="Tahoma" w:cs="Tahoma"/>
          <w:sz w:val="24"/>
          <w:szCs w:val="24"/>
          <w:lang w:val="ro-RO"/>
        </w:rPr>
        <w:t>ț</w:t>
      </w:r>
      <w:r w:rsidRPr="003F07E9">
        <w:rPr>
          <w:rFonts w:ascii="Cambria" w:hAnsi="Cambria" w:cs="Cambria"/>
          <w:sz w:val="24"/>
          <w:szCs w:val="24"/>
          <w:lang w:val="ro-RO"/>
        </w:rPr>
        <w:t xml:space="preserve">iei pentru care se aplică) sau transmis la următoarea adresă de email: </w:t>
      </w:r>
      <w:hyperlink r:id="rId7" w:history="1">
        <w:r w:rsidRPr="00A650E4">
          <w:rPr>
            <w:rStyle w:val="Hyperlink"/>
            <w:rFonts w:ascii="Cambria" w:hAnsi="Cambria" w:cs="Cambria"/>
            <w:sz w:val="24"/>
            <w:szCs w:val="24"/>
            <w:lang w:val="ro-RO"/>
          </w:rPr>
          <w:t>cahul@dse.md</w:t>
        </w:r>
      </w:hyperlink>
      <w:r w:rsidRPr="003F07E9">
        <w:rPr>
          <w:rFonts w:ascii="Cambria" w:hAnsi="Cambria" w:cs="Cambria"/>
          <w:sz w:val="24"/>
          <w:szCs w:val="24"/>
          <w:lang w:val="ro-RO"/>
        </w:rPr>
        <w:t xml:space="preserve">  până pe data de </w:t>
      </w:r>
      <w:r w:rsidRPr="003F07E9">
        <w:rPr>
          <w:rFonts w:ascii="Cambria" w:hAnsi="Cambria" w:cs="Cambria"/>
          <w:b/>
          <w:bCs/>
          <w:sz w:val="24"/>
          <w:szCs w:val="24"/>
          <w:lang w:val="ro-RO"/>
        </w:rPr>
        <w:t>1</w:t>
      </w:r>
      <w:r>
        <w:rPr>
          <w:rFonts w:ascii="Cambria" w:hAnsi="Cambria" w:cs="Cambria"/>
          <w:b/>
          <w:bCs/>
          <w:sz w:val="24"/>
          <w:szCs w:val="24"/>
          <w:lang w:val="ro-RO"/>
        </w:rPr>
        <w:t>5</w:t>
      </w:r>
      <w:r w:rsidRPr="003F07E9">
        <w:rPr>
          <w:rFonts w:ascii="Cambria" w:hAnsi="Cambria" w:cs="Cambria"/>
          <w:b/>
          <w:bCs/>
          <w:sz w:val="24"/>
          <w:szCs w:val="24"/>
          <w:lang w:val="ro-RO"/>
        </w:rPr>
        <w:t xml:space="preserve"> iunie 2020, ora 1</w:t>
      </w:r>
      <w:r>
        <w:rPr>
          <w:rFonts w:ascii="Cambria" w:hAnsi="Cambria" w:cs="Cambria"/>
          <w:b/>
          <w:bCs/>
          <w:sz w:val="24"/>
          <w:szCs w:val="24"/>
          <w:lang w:val="ro-RO"/>
        </w:rPr>
        <w:t>5</w:t>
      </w:r>
      <w:r w:rsidRPr="003F07E9">
        <w:rPr>
          <w:rFonts w:ascii="Cambria" w:hAnsi="Cambria" w:cs="Cambria"/>
          <w:b/>
          <w:bCs/>
          <w:sz w:val="24"/>
          <w:szCs w:val="24"/>
          <w:lang w:val="ro-RO"/>
        </w:rPr>
        <w:t>.00.</w:t>
      </w:r>
    </w:p>
    <w:p w:rsidR="00354080" w:rsidRPr="003F07E9" w:rsidRDefault="00354080" w:rsidP="00AE4250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</w:p>
    <w:p w:rsidR="00354080" w:rsidRPr="003F07E9" w:rsidRDefault="00354080" w:rsidP="00AE4250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b/>
          <w:bCs/>
          <w:color w:val="000000"/>
          <w:lang w:val="ro-RO"/>
        </w:rPr>
      </w:pPr>
      <w:r w:rsidRPr="003F07E9">
        <w:rPr>
          <w:rFonts w:ascii="Cambria" w:hAnsi="Cambria" w:cs="Cambria"/>
          <w:b/>
          <w:bCs/>
          <w:color w:val="000000"/>
          <w:lang w:val="ro-RO"/>
        </w:rPr>
        <w:t>Persoană de contact:</w:t>
      </w:r>
    </w:p>
    <w:p w:rsidR="00354080" w:rsidRPr="003F07E9" w:rsidRDefault="00354080" w:rsidP="003F07E9">
      <w:pPr>
        <w:pStyle w:val="NormalWeb"/>
        <w:spacing w:after="0"/>
        <w:jc w:val="both"/>
        <w:textAlignment w:val="baseline"/>
        <w:rPr>
          <w:rFonts w:ascii="Cambria" w:hAnsi="Cambria" w:cs="Cambria"/>
          <w:color w:val="000000"/>
          <w:lang w:val="ro-RO"/>
        </w:rPr>
      </w:pPr>
      <w:r>
        <w:rPr>
          <w:rFonts w:ascii="Cambria" w:hAnsi="Cambria" w:cs="Cambria"/>
          <w:color w:val="000000"/>
          <w:lang w:val="ro-RO"/>
        </w:rPr>
        <w:t>Ion CARAJA</w:t>
      </w:r>
    </w:p>
    <w:p w:rsidR="00354080" w:rsidRDefault="00354080" w:rsidP="003F07E9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  <w:r w:rsidRPr="003F07E9">
        <w:rPr>
          <w:rFonts w:ascii="Cambria" w:hAnsi="Cambria" w:cs="Cambria"/>
          <w:color w:val="000000"/>
          <w:lang w:val="ro-RO"/>
        </w:rPr>
        <w:t xml:space="preserve">Telefon: </w:t>
      </w:r>
      <w:r>
        <w:rPr>
          <w:rFonts w:ascii="Cambria" w:hAnsi="Cambria" w:cs="Cambria"/>
          <w:color w:val="000000"/>
          <w:lang w:val="ro-RO"/>
        </w:rPr>
        <w:t>079010996</w:t>
      </w:r>
    </w:p>
    <w:p w:rsidR="00354080" w:rsidRDefault="00354080" w:rsidP="003F07E9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</w:p>
    <w:p w:rsidR="00354080" w:rsidRPr="003F07E9" w:rsidRDefault="00354080" w:rsidP="003F07E9">
      <w:pPr>
        <w:pStyle w:val="NormalWeb"/>
        <w:spacing w:before="0" w:beforeAutospacing="0" w:after="0" w:afterAutospacing="0"/>
        <w:jc w:val="both"/>
        <w:textAlignment w:val="baseline"/>
        <w:rPr>
          <w:rFonts w:ascii="Cambria" w:hAnsi="Cambria" w:cs="Cambria"/>
          <w:color w:val="000000"/>
          <w:lang w:val="ro-RO"/>
        </w:rPr>
      </w:pPr>
    </w:p>
    <w:p w:rsidR="00354080" w:rsidRPr="003F07E9" w:rsidRDefault="00354080" w:rsidP="00AE4250">
      <w:pPr>
        <w:rPr>
          <w:rFonts w:ascii="Cambria" w:hAnsi="Cambria" w:cs="Cambria"/>
          <w:color w:val="000000"/>
          <w:sz w:val="24"/>
          <w:szCs w:val="24"/>
          <w:lang w:val="ro-RO"/>
        </w:rPr>
      </w:pPr>
    </w:p>
    <w:p w:rsidR="00354080" w:rsidRDefault="00354080" w:rsidP="00FD66D1">
      <w:pPr>
        <w:spacing w:after="0" w:line="240" w:lineRule="auto"/>
        <w:ind w:left="-450" w:firstLine="450"/>
        <w:jc w:val="both"/>
        <w:rPr>
          <w:rFonts w:ascii="Cambria" w:hAnsi="Cambria" w:cs="Cambria"/>
          <w:sz w:val="24"/>
          <w:szCs w:val="24"/>
          <w:lang w:val="ro-RO"/>
        </w:rPr>
      </w:pPr>
      <w:r w:rsidRPr="00FD66D1">
        <w:rPr>
          <w:rFonts w:ascii="Cambria" w:hAnsi="Cambria" w:cs="Cambria"/>
          <w:sz w:val="24"/>
          <w:szCs w:val="24"/>
          <w:lang w:val="ro-RO"/>
        </w:rPr>
        <w:t>Direc</w:t>
      </w:r>
      <w:r w:rsidRPr="00FD66D1">
        <w:rPr>
          <w:rFonts w:ascii="Tahoma" w:hAnsi="Tahoma" w:cs="Tahoma"/>
          <w:sz w:val="24"/>
          <w:szCs w:val="24"/>
          <w:lang w:val="ro-RO"/>
        </w:rPr>
        <w:t>ț</w:t>
      </w:r>
      <w:r w:rsidRPr="00FD66D1">
        <w:rPr>
          <w:rFonts w:ascii="Cambria" w:hAnsi="Cambria" w:cs="Cambria"/>
          <w:sz w:val="24"/>
          <w:szCs w:val="24"/>
          <w:lang w:val="ro-RO"/>
        </w:rPr>
        <w:t xml:space="preserve">ia </w:t>
      </w:r>
      <w:r>
        <w:rPr>
          <w:rFonts w:ascii="Cambria" w:hAnsi="Cambria" w:cs="Cambria"/>
          <w:sz w:val="24"/>
          <w:szCs w:val="24"/>
          <w:lang w:val="ro-RO"/>
        </w:rPr>
        <w:t>s</w:t>
      </w:r>
      <w:r w:rsidRPr="00FD66D1">
        <w:rPr>
          <w:rFonts w:ascii="Cambria" w:hAnsi="Cambria" w:cs="Cambria"/>
          <w:sz w:val="24"/>
          <w:szCs w:val="24"/>
          <w:lang w:val="ro-RO"/>
        </w:rPr>
        <w:t>itua</w:t>
      </w:r>
      <w:r w:rsidRPr="00FD66D1">
        <w:rPr>
          <w:rFonts w:ascii="Tahoma" w:hAnsi="Tahoma" w:cs="Tahoma"/>
          <w:sz w:val="24"/>
          <w:szCs w:val="24"/>
          <w:lang w:val="ro-RO"/>
        </w:rPr>
        <w:t>ț</w:t>
      </w:r>
      <w:r w:rsidRPr="00FD66D1">
        <w:rPr>
          <w:rFonts w:ascii="Cambria" w:hAnsi="Cambria" w:cs="Cambria"/>
          <w:sz w:val="24"/>
          <w:szCs w:val="24"/>
          <w:lang w:val="ro-RO"/>
        </w:rPr>
        <w:t xml:space="preserve">ii </w:t>
      </w:r>
      <w:r>
        <w:rPr>
          <w:rFonts w:ascii="Cambria" w:hAnsi="Cambria" w:cs="Cambria"/>
          <w:sz w:val="24"/>
          <w:szCs w:val="24"/>
          <w:lang w:val="ro-RO"/>
        </w:rPr>
        <w:t>e</w:t>
      </w:r>
      <w:r w:rsidRPr="00FD66D1">
        <w:rPr>
          <w:rFonts w:ascii="Cambria" w:hAnsi="Cambria" w:cs="Cambria"/>
          <w:sz w:val="24"/>
          <w:szCs w:val="24"/>
          <w:lang w:val="ro-RO"/>
        </w:rPr>
        <w:t>xcep</w:t>
      </w:r>
      <w:r w:rsidRPr="00FD66D1">
        <w:rPr>
          <w:rFonts w:ascii="Tahoma" w:hAnsi="Tahoma" w:cs="Tahoma"/>
          <w:sz w:val="24"/>
          <w:szCs w:val="24"/>
          <w:lang w:val="ro-RO"/>
        </w:rPr>
        <w:t>ț</w:t>
      </w:r>
      <w:r w:rsidRPr="00FD66D1">
        <w:rPr>
          <w:rFonts w:ascii="Cambria" w:hAnsi="Cambria" w:cs="Cambria"/>
          <w:sz w:val="24"/>
          <w:szCs w:val="24"/>
          <w:lang w:val="ro-RO"/>
        </w:rPr>
        <w:t xml:space="preserve">ionale mun. </w:t>
      </w:r>
      <w:r>
        <w:rPr>
          <w:rFonts w:ascii="Cambria" w:hAnsi="Cambria" w:cs="Cambria"/>
          <w:sz w:val="24"/>
          <w:szCs w:val="24"/>
          <w:lang w:val="ro-RO"/>
        </w:rPr>
        <w:t>Cahul</w:t>
      </w:r>
      <w:r w:rsidRPr="00FD66D1">
        <w:rPr>
          <w:rFonts w:ascii="Cambria" w:hAnsi="Cambria" w:cs="Cambria"/>
          <w:sz w:val="24"/>
          <w:szCs w:val="24"/>
          <w:lang w:val="ro-RO"/>
        </w:rPr>
        <w:t xml:space="preserve"> a Inspectoratului General pentru Situa</w:t>
      </w:r>
      <w:r w:rsidRPr="00FD66D1">
        <w:rPr>
          <w:rFonts w:ascii="Tahoma" w:hAnsi="Tahoma" w:cs="Tahoma"/>
          <w:sz w:val="24"/>
          <w:szCs w:val="24"/>
          <w:lang w:val="ro-RO"/>
        </w:rPr>
        <w:t>ț</w:t>
      </w:r>
      <w:r w:rsidRPr="00FD66D1">
        <w:rPr>
          <w:rFonts w:ascii="Cambria" w:hAnsi="Cambria" w:cs="Cambria"/>
          <w:sz w:val="24"/>
          <w:szCs w:val="24"/>
          <w:lang w:val="ro-RO"/>
        </w:rPr>
        <w:t>ii de Urgen</w:t>
      </w:r>
      <w:r w:rsidRPr="00FD66D1">
        <w:rPr>
          <w:rFonts w:ascii="Tahoma" w:hAnsi="Tahoma" w:cs="Tahoma"/>
          <w:sz w:val="24"/>
          <w:szCs w:val="24"/>
          <w:lang w:val="ro-RO"/>
        </w:rPr>
        <w:t>ț</w:t>
      </w:r>
      <w:r w:rsidRPr="00FD66D1">
        <w:rPr>
          <w:rFonts w:ascii="Cambria" w:hAnsi="Cambria" w:cs="Cambria"/>
          <w:sz w:val="24"/>
          <w:szCs w:val="24"/>
          <w:lang w:val="ro-RO"/>
        </w:rPr>
        <w:t>ă</w:t>
      </w:r>
    </w:p>
    <w:p w:rsidR="00354080" w:rsidRDefault="00354080" w:rsidP="00FD66D1">
      <w:pPr>
        <w:spacing w:after="0" w:line="240" w:lineRule="auto"/>
        <w:ind w:left="-450" w:firstLine="450"/>
        <w:jc w:val="both"/>
        <w:rPr>
          <w:rFonts w:ascii="Cambria" w:hAnsi="Cambria" w:cs="Cambria"/>
          <w:sz w:val="24"/>
          <w:szCs w:val="24"/>
          <w:lang w:val="ro-RO"/>
        </w:rPr>
      </w:pPr>
      <w:r>
        <w:rPr>
          <w:rFonts w:ascii="Cambria" w:hAnsi="Cambria" w:cs="Cambria"/>
          <w:sz w:val="24"/>
          <w:szCs w:val="24"/>
          <w:lang w:val="ro-RO"/>
        </w:rPr>
        <w:t>Str. Dunării 9</w:t>
      </w:r>
    </w:p>
    <w:p w:rsidR="00354080" w:rsidRDefault="00354080" w:rsidP="00FD66D1">
      <w:pPr>
        <w:spacing w:after="0" w:line="240" w:lineRule="auto"/>
        <w:ind w:left="-450" w:firstLine="450"/>
        <w:jc w:val="both"/>
        <w:rPr>
          <w:rFonts w:ascii="Cambria" w:hAnsi="Cambria" w:cs="Cambria"/>
          <w:sz w:val="24"/>
          <w:szCs w:val="24"/>
          <w:lang w:val="ro-RO"/>
        </w:rPr>
      </w:pPr>
      <w:r>
        <w:rPr>
          <w:rFonts w:ascii="Cambria" w:hAnsi="Cambria" w:cs="Cambria"/>
          <w:sz w:val="24"/>
          <w:szCs w:val="24"/>
          <w:lang w:val="ro-RO"/>
        </w:rPr>
        <w:t>Cahul, MD-3909</w:t>
      </w:r>
    </w:p>
    <w:p w:rsidR="00354080" w:rsidRPr="003F07E9" w:rsidRDefault="00354080" w:rsidP="00FD66D1">
      <w:pPr>
        <w:spacing w:after="0" w:line="240" w:lineRule="auto"/>
        <w:ind w:left="-450" w:firstLine="450"/>
        <w:jc w:val="both"/>
        <w:rPr>
          <w:rFonts w:ascii="Cambria" w:hAnsi="Cambria" w:cs="Cambria"/>
          <w:sz w:val="24"/>
          <w:szCs w:val="24"/>
          <w:lang w:val="ro-RO"/>
        </w:rPr>
      </w:pPr>
      <w:r>
        <w:rPr>
          <w:rFonts w:ascii="Cambria" w:hAnsi="Cambria" w:cs="Cambria"/>
          <w:sz w:val="24"/>
          <w:szCs w:val="24"/>
          <w:lang w:val="ro-RO"/>
        </w:rPr>
        <w:t>Republica Moldova</w:t>
      </w:r>
    </w:p>
    <w:p w:rsidR="00354080" w:rsidRPr="003F07E9" w:rsidRDefault="00354080" w:rsidP="008F3895">
      <w:pPr>
        <w:tabs>
          <w:tab w:val="left" w:pos="2535"/>
        </w:tabs>
        <w:spacing w:after="0" w:line="240" w:lineRule="auto"/>
        <w:rPr>
          <w:rFonts w:ascii="Cambria" w:hAnsi="Cambria" w:cs="Cambria"/>
          <w:sz w:val="24"/>
          <w:szCs w:val="24"/>
          <w:lang w:val="ro-RO"/>
        </w:rPr>
      </w:pPr>
      <w:r w:rsidRPr="003F07E9">
        <w:rPr>
          <w:rFonts w:ascii="Cambria" w:hAnsi="Cambria" w:cs="Cambria"/>
          <w:sz w:val="24"/>
          <w:szCs w:val="24"/>
          <w:lang w:val="ro-RO"/>
        </w:rPr>
        <w:tab/>
      </w:r>
    </w:p>
    <w:sectPr w:rsidR="00354080" w:rsidRPr="003F07E9" w:rsidSect="00D468A9">
      <w:headerReference w:type="default" r:id="rId8"/>
      <w:footerReference w:type="default" r:id="rId9"/>
      <w:pgSz w:w="11906" w:h="16838"/>
      <w:pgMar w:top="1134" w:right="707" w:bottom="284" w:left="1134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4080" w:rsidRDefault="00354080" w:rsidP="00FF3855">
      <w:pPr>
        <w:spacing w:after="0" w:line="240" w:lineRule="auto"/>
      </w:pPr>
      <w:r>
        <w:separator/>
      </w:r>
    </w:p>
  </w:endnote>
  <w:endnote w:type="continuationSeparator" w:id="0">
    <w:p w:rsidR="00354080" w:rsidRDefault="00354080" w:rsidP="00FF3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023" w:type="dxa"/>
      <w:tblInd w:w="2" w:type="dxa"/>
      <w:tblLook w:val="00A0"/>
    </w:tblPr>
    <w:tblGrid>
      <w:gridCol w:w="3522"/>
      <w:gridCol w:w="4133"/>
      <w:gridCol w:w="3368"/>
    </w:tblGrid>
    <w:tr w:rsidR="00354080" w:rsidRPr="00CA2725">
      <w:trPr>
        <w:trHeight w:val="1135"/>
      </w:trPr>
      <w:tc>
        <w:tcPr>
          <w:tcW w:w="3522" w:type="dxa"/>
        </w:tcPr>
        <w:p w:rsidR="00354080" w:rsidRPr="00CA2725" w:rsidRDefault="00354080" w:rsidP="00CA2725">
          <w:pPr>
            <w:spacing w:after="0" w:line="240" w:lineRule="auto"/>
            <w:jc w:val="both"/>
            <w:rPr>
              <w:sz w:val="18"/>
              <w:szCs w:val="18"/>
              <w:lang w:val="fr-FR"/>
            </w:rPr>
          </w:pPr>
        </w:p>
      </w:tc>
      <w:tc>
        <w:tcPr>
          <w:tcW w:w="4133" w:type="dxa"/>
        </w:tcPr>
        <w:p w:rsidR="00354080" w:rsidRPr="00CA2725" w:rsidRDefault="00354080" w:rsidP="00CA2725">
          <w:pPr>
            <w:spacing w:after="0" w:line="240" w:lineRule="auto"/>
            <w:jc w:val="center"/>
            <w:rPr>
              <w:lang w:val="fr-FR"/>
            </w:rPr>
          </w:pPr>
        </w:p>
      </w:tc>
      <w:tc>
        <w:tcPr>
          <w:tcW w:w="3368" w:type="dxa"/>
        </w:tcPr>
        <w:p w:rsidR="00354080" w:rsidRPr="00CA2725" w:rsidRDefault="00354080" w:rsidP="00CA2725">
          <w:pPr>
            <w:spacing w:after="0" w:line="240" w:lineRule="auto"/>
            <w:ind w:left="404"/>
            <w:jc w:val="right"/>
            <w:rPr>
              <w:color w:val="000000"/>
              <w:sz w:val="18"/>
              <w:szCs w:val="18"/>
              <w:lang w:val="fr-FR"/>
            </w:rPr>
          </w:pPr>
        </w:p>
      </w:tc>
    </w:tr>
  </w:tbl>
  <w:p w:rsidR="00354080" w:rsidRPr="001C37FC" w:rsidRDefault="00354080" w:rsidP="009F140E">
    <w:pPr>
      <w:pStyle w:val="Footer"/>
      <w:rPr>
        <w:lang w:val="fr-F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4080" w:rsidRDefault="00354080" w:rsidP="00FF3855">
      <w:pPr>
        <w:spacing w:after="0" w:line="240" w:lineRule="auto"/>
      </w:pPr>
      <w:r>
        <w:separator/>
      </w:r>
    </w:p>
  </w:footnote>
  <w:footnote w:type="continuationSeparator" w:id="0">
    <w:p w:rsidR="00354080" w:rsidRDefault="00354080" w:rsidP="00FF3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4080" w:rsidRPr="00783636" w:rsidRDefault="00354080" w:rsidP="00783636">
    <w:pPr>
      <w:tabs>
        <w:tab w:val="center" w:pos="4320"/>
        <w:tab w:val="right" w:pos="10773"/>
      </w:tabs>
      <w:spacing w:after="0" w:line="240" w:lineRule="auto"/>
      <w:jc w:val="both"/>
      <w:rPr>
        <w:rFonts w:ascii="Trebuchet MS" w:eastAsia="MS Mincho" w:hAnsi="Trebuchet MS" w:cs="Trebuchet MS"/>
        <w:sz w:val="14"/>
        <w:szCs w:val="14"/>
        <w:lang w:val="en-GB"/>
      </w:rPr>
    </w:pPr>
    <w:r w:rsidRPr="00783636">
      <w:rPr>
        <w:rFonts w:ascii="Trebuchet MS" w:eastAsia="MS Mincho" w:hAnsi="Trebuchet MS" w:cs="Trebuchet MS"/>
        <w:sz w:val="14"/>
        <w:szCs w:val="14"/>
        <w:lang w:val="en-GB"/>
      </w:rPr>
      <w:t xml:space="preserve">    </w:t>
    </w:r>
    <w:r w:rsidRPr="00CA2725">
      <w:rPr>
        <w:rFonts w:ascii="Trebuchet MS" w:hAnsi="Trebuchet MS" w:cs="Trebuchet MS"/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4" o:spid="_x0000_i1027" type="#_x0000_t75" style="width:75pt;height:47.25pt;visibility:visible">
          <v:imagedata r:id="rId1" o:title=""/>
        </v:shape>
      </w:pict>
    </w:r>
    <w:r w:rsidRPr="00783636">
      <w:rPr>
        <w:rFonts w:ascii="Trebuchet MS" w:eastAsia="MS Mincho" w:hAnsi="Trebuchet MS" w:cs="Trebuchet MS"/>
        <w:sz w:val="14"/>
        <w:szCs w:val="14"/>
        <w:lang w:val="en-GB"/>
      </w:rPr>
      <w:t xml:space="preserve">                                                                                                                                       </w:t>
    </w:r>
    <w:r w:rsidRPr="00C43EFE">
      <w:rPr>
        <w:noProof/>
        <w:lang w:eastAsia="ru-RU"/>
      </w:rPr>
      <w:pict>
        <v:shape id="Picture 3" o:spid="_x0000_i1028" type="#_x0000_t75" alt="Description: Description: d:\Users\georgianap\Desktop\template-uri  ROMD\sigla ROMD eng.jpg" style="width:99.75pt;height:48pt;visibility:visible">
          <v:imagedata r:id="rId2" o:title=""/>
        </v:shape>
      </w:pict>
    </w:r>
    <w:r w:rsidRPr="00783636">
      <w:rPr>
        <w:rFonts w:ascii="Trebuchet MS" w:eastAsia="MS Mincho" w:hAnsi="Trebuchet MS" w:cs="Trebuchet MS"/>
        <w:sz w:val="14"/>
        <w:szCs w:val="14"/>
        <w:lang w:val="en-GB"/>
      </w:rPr>
      <w:t xml:space="preserve">                               </w:t>
    </w:r>
  </w:p>
  <w:p w:rsidR="00354080" w:rsidRPr="00783636" w:rsidRDefault="00354080" w:rsidP="00783636">
    <w:pPr>
      <w:tabs>
        <w:tab w:val="left" w:pos="1276"/>
      </w:tabs>
      <w:spacing w:after="0" w:line="240" w:lineRule="auto"/>
      <w:jc w:val="both"/>
      <w:rPr>
        <w:rFonts w:ascii="Calibri Light" w:hAnsi="Calibri Light" w:cs="Calibri Light"/>
        <w:b/>
        <w:bCs/>
        <w:sz w:val="16"/>
        <w:szCs w:val="16"/>
        <w:lang w:val="en-GB"/>
      </w:rPr>
    </w:pPr>
    <w:r w:rsidRPr="00783636">
      <w:rPr>
        <w:rFonts w:ascii="Trebuchet MS" w:hAnsi="Trebuchet MS" w:cs="Trebuchet MS"/>
        <w:b/>
        <w:bCs/>
        <w:sz w:val="16"/>
        <w:szCs w:val="16"/>
        <w:lang w:val="en-GB"/>
      </w:rPr>
      <w:t xml:space="preserve">   </w:t>
    </w:r>
    <w:r w:rsidRPr="00783636">
      <w:rPr>
        <w:rFonts w:ascii="Calibri Light" w:hAnsi="Calibri Light" w:cs="Calibri Light"/>
        <w:b/>
        <w:bCs/>
        <w:sz w:val="16"/>
        <w:szCs w:val="16"/>
        <w:lang w:val="en-GB"/>
      </w:rPr>
      <w:t>Programme funded by</w:t>
    </w:r>
  </w:p>
  <w:p w:rsidR="00354080" w:rsidRPr="00783636" w:rsidRDefault="00354080" w:rsidP="00783636">
    <w:pPr>
      <w:tabs>
        <w:tab w:val="left" w:pos="1276"/>
      </w:tabs>
      <w:spacing w:after="0" w:line="240" w:lineRule="auto"/>
      <w:jc w:val="both"/>
      <w:rPr>
        <w:rFonts w:ascii="Calibri Light" w:hAnsi="Calibri Light" w:cs="Calibri Light"/>
        <w:b/>
        <w:bCs/>
        <w:sz w:val="16"/>
        <w:szCs w:val="16"/>
        <w:lang w:val="en-GB"/>
      </w:rPr>
    </w:pPr>
    <w:r w:rsidRPr="00783636">
      <w:rPr>
        <w:rFonts w:ascii="Calibri Light" w:hAnsi="Calibri Light" w:cs="Calibri Light"/>
        <w:b/>
        <w:bCs/>
        <w:sz w:val="16"/>
        <w:szCs w:val="16"/>
        <w:lang w:val="en-GB"/>
      </w:rPr>
      <w:t xml:space="preserve">   the European Union</w:t>
    </w:r>
  </w:p>
  <w:p w:rsidR="00354080" w:rsidRPr="00783636" w:rsidRDefault="00354080" w:rsidP="00783636">
    <w:pPr>
      <w:tabs>
        <w:tab w:val="left" w:pos="1276"/>
      </w:tabs>
      <w:spacing w:after="0" w:line="240" w:lineRule="auto"/>
      <w:jc w:val="both"/>
      <w:rPr>
        <w:rFonts w:ascii="Calibri Light" w:hAnsi="Calibri Light" w:cs="Calibri Light"/>
        <w:b/>
        <w:bCs/>
        <w:sz w:val="16"/>
        <w:szCs w:val="16"/>
        <w:lang w:val="en-GB"/>
      </w:rPr>
    </w:pPr>
    <w:r w:rsidRPr="00783636">
      <w:rPr>
        <w:rFonts w:ascii="Calibri Light" w:hAnsi="Calibri Light" w:cs="Calibri Light"/>
        <w:b/>
        <w:bCs/>
        <w:lang w:val="en-GB"/>
      </w:rPr>
      <w:t xml:space="preserve">   </w:t>
    </w:r>
  </w:p>
  <w:p w:rsidR="00354080" w:rsidRPr="00783636" w:rsidRDefault="00354080" w:rsidP="00783636">
    <w:pPr>
      <w:pStyle w:val="Header"/>
      <w:rPr>
        <w:lang w:val="en-GB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13DC2"/>
    <w:multiLevelType w:val="hybridMultilevel"/>
    <w:tmpl w:val="73D64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B02A7"/>
    <w:multiLevelType w:val="hybridMultilevel"/>
    <w:tmpl w:val="F45C1A9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12623"/>
    <w:multiLevelType w:val="hybridMultilevel"/>
    <w:tmpl w:val="82649DE2"/>
    <w:lvl w:ilvl="0" w:tplc="59B4C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5FA5872"/>
    <w:multiLevelType w:val="hybridMultilevel"/>
    <w:tmpl w:val="B874E24A"/>
    <w:lvl w:ilvl="0" w:tplc="C32868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bCs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322B9F"/>
    <w:multiLevelType w:val="hybridMultilevel"/>
    <w:tmpl w:val="F56230D6"/>
    <w:lvl w:ilvl="0" w:tplc="C9CC3F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bCs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E223217"/>
    <w:multiLevelType w:val="hybridMultilevel"/>
    <w:tmpl w:val="4858B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90CAF"/>
    <w:multiLevelType w:val="hybridMultilevel"/>
    <w:tmpl w:val="6AF0F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8C83C5F"/>
    <w:multiLevelType w:val="hybridMultilevel"/>
    <w:tmpl w:val="247879DC"/>
    <w:lvl w:ilvl="0" w:tplc="59B4C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9FA1401"/>
    <w:multiLevelType w:val="hybridMultilevel"/>
    <w:tmpl w:val="2B304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F70A87"/>
    <w:multiLevelType w:val="hybridMultilevel"/>
    <w:tmpl w:val="21F65F94"/>
    <w:lvl w:ilvl="0" w:tplc="59B4C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C6E29C1"/>
    <w:multiLevelType w:val="hybridMultilevel"/>
    <w:tmpl w:val="005AE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359F4930"/>
    <w:multiLevelType w:val="hybridMultilevel"/>
    <w:tmpl w:val="4DC016B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C722ED6"/>
    <w:multiLevelType w:val="hybridMultilevel"/>
    <w:tmpl w:val="F2AC61A0"/>
    <w:lvl w:ilvl="0" w:tplc="59B4C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76C401E"/>
    <w:multiLevelType w:val="hybridMultilevel"/>
    <w:tmpl w:val="07F0DC94"/>
    <w:lvl w:ilvl="0" w:tplc="6AC45B6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D1434C1"/>
    <w:multiLevelType w:val="hybridMultilevel"/>
    <w:tmpl w:val="99E69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5F014C"/>
    <w:multiLevelType w:val="hybridMultilevel"/>
    <w:tmpl w:val="010444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535D4E92"/>
    <w:multiLevelType w:val="hybridMultilevel"/>
    <w:tmpl w:val="EED60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37B51C0"/>
    <w:multiLevelType w:val="hybridMultilevel"/>
    <w:tmpl w:val="C8085C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4BD249C"/>
    <w:multiLevelType w:val="hybridMultilevel"/>
    <w:tmpl w:val="45763C1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006861"/>
    <w:multiLevelType w:val="hybridMultilevel"/>
    <w:tmpl w:val="2E6C2A86"/>
    <w:lvl w:ilvl="0" w:tplc="A630EB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bCs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57BF1455"/>
    <w:multiLevelType w:val="hybridMultilevel"/>
    <w:tmpl w:val="65B8C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582A01C4"/>
    <w:multiLevelType w:val="hybridMultilevel"/>
    <w:tmpl w:val="448ACA74"/>
    <w:lvl w:ilvl="0" w:tplc="510CA6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bCs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5B85436A"/>
    <w:multiLevelType w:val="multilevel"/>
    <w:tmpl w:val="1D58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5D1F3838"/>
    <w:multiLevelType w:val="hybridMultilevel"/>
    <w:tmpl w:val="37808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A5665B"/>
    <w:multiLevelType w:val="multilevel"/>
    <w:tmpl w:val="1C80E5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5">
    <w:nsid w:val="6A9A61D8"/>
    <w:multiLevelType w:val="hybridMultilevel"/>
    <w:tmpl w:val="B2247D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6DB17386"/>
    <w:multiLevelType w:val="hybridMultilevel"/>
    <w:tmpl w:val="424CD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2586866"/>
    <w:multiLevelType w:val="hybridMultilevel"/>
    <w:tmpl w:val="B5341F9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8BB695A"/>
    <w:multiLevelType w:val="hybridMultilevel"/>
    <w:tmpl w:val="C2B2C8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5"/>
  </w:num>
  <w:num w:numId="2">
    <w:abstractNumId w:val="6"/>
  </w:num>
  <w:num w:numId="3">
    <w:abstractNumId w:val="10"/>
  </w:num>
  <w:num w:numId="4">
    <w:abstractNumId w:val="7"/>
  </w:num>
  <w:num w:numId="5">
    <w:abstractNumId w:val="13"/>
  </w:num>
  <w:num w:numId="6">
    <w:abstractNumId w:val="21"/>
  </w:num>
  <w:num w:numId="7">
    <w:abstractNumId w:val="19"/>
  </w:num>
  <w:num w:numId="8">
    <w:abstractNumId w:val="4"/>
  </w:num>
  <w:num w:numId="9">
    <w:abstractNumId w:val="1"/>
  </w:num>
  <w:num w:numId="10">
    <w:abstractNumId w:val="3"/>
  </w:num>
  <w:num w:numId="11">
    <w:abstractNumId w:val="17"/>
  </w:num>
  <w:num w:numId="12">
    <w:abstractNumId w:val="0"/>
  </w:num>
  <w:num w:numId="13">
    <w:abstractNumId w:val="25"/>
  </w:num>
  <w:num w:numId="14">
    <w:abstractNumId w:val="8"/>
  </w:num>
  <w:num w:numId="15">
    <w:abstractNumId w:val="23"/>
  </w:num>
  <w:num w:numId="16">
    <w:abstractNumId w:val="20"/>
  </w:num>
  <w:num w:numId="17">
    <w:abstractNumId w:val="18"/>
  </w:num>
  <w:num w:numId="18">
    <w:abstractNumId w:val="9"/>
  </w:num>
  <w:num w:numId="19">
    <w:abstractNumId w:val="2"/>
  </w:num>
  <w:num w:numId="20">
    <w:abstractNumId w:val="12"/>
  </w:num>
  <w:num w:numId="21">
    <w:abstractNumId w:val="28"/>
  </w:num>
  <w:num w:numId="22">
    <w:abstractNumId w:val="22"/>
  </w:num>
  <w:num w:numId="23">
    <w:abstractNumId w:val="16"/>
  </w:num>
  <w:num w:numId="24">
    <w:abstractNumId w:val="24"/>
  </w:num>
  <w:num w:numId="25">
    <w:abstractNumId w:val="5"/>
  </w:num>
  <w:num w:numId="26">
    <w:abstractNumId w:val="11"/>
  </w:num>
  <w:num w:numId="27">
    <w:abstractNumId w:val="27"/>
  </w:num>
  <w:num w:numId="28">
    <w:abstractNumId w:val="14"/>
  </w:num>
  <w:num w:numId="2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20B6"/>
    <w:rsid w:val="00010361"/>
    <w:rsid w:val="00036E5B"/>
    <w:rsid w:val="00045517"/>
    <w:rsid w:val="000527E0"/>
    <w:rsid w:val="000619B8"/>
    <w:rsid w:val="00067B7E"/>
    <w:rsid w:val="000851E3"/>
    <w:rsid w:val="00090F9A"/>
    <w:rsid w:val="00093E31"/>
    <w:rsid w:val="000C48AC"/>
    <w:rsid w:val="000D0308"/>
    <w:rsid w:val="000E4C0C"/>
    <w:rsid w:val="000E6521"/>
    <w:rsid w:val="000F7F65"/>
    <w:rsid w:val="00124F30"/>
    <w:rsid w:val="001258EB"/>
    <w:rsid w:val="00150998"/>
    <w:rsid w:val="00176308"/>
    <w:rsid w:val="001778C0"/>
    <w:rsid w:val="0019059C"/>
    <w:rsid w:val="001C37FC"/>
    <w:rsid w:val="001C56F5"/>
    <w:rsid w:val="001D4161"/>
    <w:rsid w:val="002100F2"/>
    <w:rsid w:val="00250F8E"/>
    <w:rsid w:val="002712DF"/>
    <w:rsid w:val="002A6ECF"/>
    <w:rsid w:val="002D4FE3"/>
    <w:rsid w:val="002F14D6"/>
    <w:rsid w:val="00336BD0"/>
    <w:rsid w:val="00354080"/>
    <w:rsid w:val="00366395"/>
    <w:rsid w:val="003C0905"/>
    <w:rsid w:val="003D46D3"/>
    <w:rsid w:val="003D49B5"/>
    <w:rsid w:val="003F07E9"/>
    <w:rsid w:val="003F7DFB"/>
    <w:rsid w:val="0040307A"/>
    <w:rsid w:val="004102DA"/>
    <w:rsid w:val="004516D5"/>
    <w:rsid w:val="00451FC2"/>
    <w:rsid w:val="00452444"/>
    <w:rsid w:val="0048051A"/>
    <w:rsid w:val="004A04F6"/>
    <w:rsid w:val="004B10CA"/>
    <w:rsid w:val="004C44C8"/>
    <w:rsid w:val="004C476F"/>
    <w:rsid w:val="00504318"/>
    <w:rsid w:val="00536842"/>
    <w:rsid w:val="00565A71"/>
    <w:rsid w:val="005D44C9"/>
    <w:rsid w:val="006261CA"/>
    <w:rsid w:val="0065523B"/>
    <w:rsid w:val="00684462"/>
    <w:rsid w:val="006924F4"/>
    <w:rsid w:val="00697EB6"/>
    <w:rsid w:val="006C6F5F"/>
    <w:rsid w:val="006D1920"/>
    <w:rsid w:val="0070586C"/>
    <w:rsid w:val="0070746E"/>
    <w:rsid w:val="00710FFA"/>
    <w:rsid w:val="00715512"/>
    <w:rsid w:val="0075311E"/>
    <w:rsid w:val="00772297"/>
    <w:rsid w:val="0078070A"/>
    <w:rsid w:val="00783636"/>
    <w:rsid w:val="00796148"/>
    <w:rsid w:val="007C1EC2"/>
    <w:rsid w:val="007E0FA6"/>
    <w:rsid w:val="007E57A4"/>
    <w:rsid w:val="007F6611"/>
    <w:rsid w:val="008130CE"/>
    <w:rsid w:val="00823D38"/>
    <w:rsid w:val="00826745"/>
    <w:rsid w:val="0082699C"/>
    <w:rsid w:val="00847065"/>
    <w:rsid w:val="008478A9"/>
    <w:rsid w:val="0087678A"/>
    <w:rsid w:val="00894378"/>
    <w:rsid w:val="008B31C5"/>
    <w:rsid w:val="008D4F9D"/>
    <w:rsid w:val="008F19A6"/>
    <w:rsid w:val="008F3895"/>
    <w:rsid w:val="008F3D83"/>
    <w:rsid w:val="00900BE4"/>
    <w:rsid w:val="0090521D"/>
    <w:rsid w:val="009108AA"/>
    <w:rsid w:val="00913B5E"/>
    <w:rsid w:val="00916FB8"/>
    <w:rsid w:val="00920986"/>
    <w:rsid w:val="00921919"/>
    <w:rsid w:val="00983AE0"/>
    <w:rsid w:val="00985A93"/>
    <w:rsid w:val="00990764"/>
    <w:rsid w:val="009A5729"/>
    <w:rsid w:val="009C178F"/>
    <w:rsid w:val="009C73BD"/>
    <w:rsid w:val="009F140E"/>
    <w:rsid w:val="009F53C1"/>
    <w:rsid w:val="00A0232B"/>
    <w:rsid w:val="00A06F14"/>
    <w:rsid w:val="00A17A99"/>
    <w:rsid w:val="00A30318"/>
    <w:rsid w:val="00A6105F"/>
    <w:rsid w:val="00A61F39"/>
    <w:rsid w:val="00A62953"/>
    <w:rsid w:val="00A650E4"/>
    <w:rsid w:val="00A80085"/>
    <w:rsid w:val="00A970C4"/>
    <w:rsid w:val="00AA3B24"/>
    <w:rsid w:val="00AA54C1"/>
    <w:rsid w:val="00AC2AE4"/>
    <w:rsid w:val="00AE4250"/>
    <w:rsid w:val="00AE46EA"/>
    <w:rsid w:val="00AF5689"/>
    <w:rsid w:val="00AF768E"/>
    <w:rsid w:val="00B31954"/>
    <w:rsid w:val="00B32248"/>
    <w:rsid w:val="00B8507E"/>
    <w:rsid w:val="00B85DAE"/>
    <w:rsid w:val="00BB0DA1"/>
    <w:rsid w:val="00BC2250"/>
    <w:rsid w:val="00BC7B55"/>
    <w:rsid w:val="00BD0AC6"/>
    <w:rsid w:val="00BE2215"/>
    <w:rsid w:val="00BE2EDB"/>
    <w:rsid w:val="00BE55CF"/>
    <w:rsid w:val="00C17AF3"/>
    <w:rsid w:val="00C2251C"/>
    <w:rsid w:val="00C22A98"/>
    <w:rsid w:val="00C2696C"/>
    <w:rsid w:val="00C43EFE"/>
    <w:rsid w:val="00C53B15"/>
    <w:rsid w:val="00CA2725"/>
    <w:rsid w:val="00CA6CDE"/>
    <w:rsid w:val="00CD016F"/>
    <w:rsid w:val="00CD32AD"/>
    <w:rsid w:val="00CE28AE"/>
    <w:rsid w:val="00D07BA2"/>
    <w:rsid w:val="00D100FD"/>
    <w:rsid w:val="00D137B3"/>
    <w:rsid w:val="00D42A33"/>
    <w:rsid w:val="00D468A9"/>
    <w:rsid w:val="00D6367A"/>
    <w:rsid w:val="00D9644A"/>
    <w:rsid w:val="00DB2428"/>
    <w:rsid w:val="00DB2E02"/>
    <w:rsid w:val="00DD25C2"/>
    <w:rsid w:val="00DE15D6"/>
    <w:rsid w:val="00E120B6"/>
    <w:rsid w:val="00E363CA"/>
    <w:rsid w:val="00E451C6"/>
    <w:rsid w:val="00E60A22"/>
    <w:rsid w:val="00EB09C3"/>
    <w:rsid w:val="00EE5323"/>
    <w:rsid w:val="00F35823"/>
    <w:rsid w:val="00F5102F"/>
    <w:rsid w:val="00F542E0"/>
    <w:rsid w:val="00F620C5"/>
    <w:rsid w:val="00F94F4F"/>
    <w:rsid w:val="00FD3011"/>
    <w:rsid w:val="00FD66D1"/>
    <w:rsid w:val="00FF3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8A9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5DAE"/>
    <w:pPr>
      <w:keepNext/>
      <w:keepLines/>
      <w:spacing w:before="480" w:after="0" w:line="276" w:lineRule="auto"/>
      <w:outlineLvl w:val="0"/>
    </w:pPr>
    <w:rPr>
      <w:rFonts w:ascii="Cambria" w:eastAsia="Times New Roman" w:hAnsi="Cambria" w:cs="Cambria"/>
      <w:b/>
      <w:bCs/>
      <w:color w:val="365F91"/>
      <w:sz w:val="28"/>
      <w:szCs w:val="28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5DAE"/>
    <w:rPr>
      <w:rFonts w:ascii="Cambria" w:hAnsi="Cambria" w:cs="Cambria"/>
      <w:b/>
      <w:bCs/>
      <w:color w:val="365F91"/>
      <w:sz w:val="28"/>
      <w:szCs w:val="28"/>
      <w:lang w:val="ro-RO"/>
    </w:rPr>
  </w:style>
  <w:style w:type="table" w:styleId="TableGrid">
    <w:name w:val="Table Grid"/>
    <w:basedOn w:val="TableNormal"/>
    <w:uiPriority w:val="99"/>
    <w:rsid w:val="00E120B6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F38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F3855"/>
  </w:style>
  <w:style w:type="paragraph" w:styleId="Footer">
    <w:name w:val="footer"/>
    <w:basedOn w:val="Normal"/>
    <w:link w:val="FooterChar"/>
    <w:uiPriority w:val="99"/>
    <w:rsid w:val="00FF38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F3855"/>
  </w:style>
  <w:style w:type="paragraph" w:styleId="BalloonText">
    <w:name w:val="Balloon Text"/>
    <w:basedOn w:val="Normal"/>
    <w:link w:val="BalloonTextChar"/>
    <w:uiPriority w:val="99"/>
    <w:semiHidden/>
    <w:rsid w:val="00626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261C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99"/>
    <w:qFormat/>
    <w:rsid w:val="00B85DAE"/>
    <w:pPr>
      <w:spacing w:after="200" w:line="276" w:lineRule="auto"/>
      <w:ind w:left="720"/>
    </w:pPr>
    <w:rPr>
      <w:sz w:val="20"/>
      <w:szCs w:val="20"/>
      <w:lang w:val="en-US" w:eastAsia="ru-RU"/>
    </w:rPr>
  </w:style>
  <w:style w:type="character" w:customStyle="1" w:styleId="ListParagraphChar">
    <w:name w:val="List Paragraph Char"/>
    <w:link w:val="ListParagraph"/>
    <w:uiPriority w:val="99"/>
    <w:locked/>
    <w:rsid w:val="00B85DAE"/>
    <w:rPr>
      <w:rFonts w:ascii="Calibri" w:eastAsia="Times New Roman" w:hAnsi="Calibri" w:cs="Calibri"/>
      <w:sz w:val="20"/>
      <w:szCs w:val="20"/>
      <w:lang w:val="en-US"/>
    </w:rPr>
  </w:style>
  <w:style w:type="character" w:styleId="Strong">
    <w:name w:val="Strong"/>
    <w:basedOn w:val="DefaultParagraphFont"/>
    <w:uiPriority w:val="99"/>
    <w:qFormat/>
    <w:rsid w:val="00E363CA"/>
    <w:rPr>
      <w:b/>
      <w:bCs/>
    </w:rPr>
  </w:style>
  <w:style w:type="character" w:styleId="Emphasis">
    <w:name w:val="Emphasis"/>
    <w:basedOn w:val="DefaultParagraphFont"/>
    <w:uiPriority w:val="99"/>
    <w:qFormat/>
    <w:rsid w:val="00E363CA"/>
    <w:rPr>
      <w:i/>
      <w:iCs/>
    </w:rPr>
  </w:style>
  <w:style w:type="character" w:styleId="Hyperlink">
    <w:name w:val="Hyperlink"/>
    <w:basedOn w:val="DefaultParagraphFont"/>
    <w:uiPriority w:val="99"/>
    <w:rsid w:val="00D6367A"/>
    <w:rPr>
      <w:color w:val="0000FF"/>
      <w:u w:val="single"/>
    </w:rPr>
  </w:style>
  <w:style w:type="paragraph" w:styleId="NoSpacing">
    <w:name w:val="No Spacing"/>
    <w:uiPriority w:val="99"/>
    <w:qFormat/>
    <w:rsid w:val="008F3D83"/>
    <w:rPr>
      <w:rFonts w:cs="Calibri"/>
      <w:lang w:val="ro-RO" w:eastAsia="en-US"/>
    </w:rPr>
  </w:style>
  <w:style w:type="character" w:customStyle="1" w:styleId="hps">
    <w:name w:val="hps"/>
    <w:uiPriority w:val="99"/>
    <w:rsid w:val="008F3D83"/>
  </w:style>
  <w:style w:type="paragraph" w:styleId="NormalWeb">
    <w:name w:val="Normal (Web)"/>
    <w:basedOn w:val="Normal"/>
    <w:uiPriority w:val="99"/>
    <w:rsid w:val="00AE4250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en-US"/>
    </w:rPr>
  </w:style>
  <w:style w:type="character" w:customStyle="1" w:styleId="il">
    <w:name w:val="il"/>
    <w:basedOn w:val="DefaultParagraphFont"/>
    <w:uiPriority w:val="99"/>
    <w:rsid w:val="00AE4250"/>
  </w:style>
  <w:style w:type="character" w:customStyle="1" w:styleId="UnresolvedMention">
    <w:name w:val="Unresolved Mention"/>
    <w:basedOn w:val="DefaultParagraphFont"/>
    <w:uiPriority w:val="99"/>
    <w:semiHidden/>
    <w:rsid w:val="003F07E9"/>
    <w:rPr>
      <w:color w:val="auto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64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ahul@dse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650</Words>
  <Characters>3705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CONCURS PENTRU ANGAJAREA PERSONALULUI PENTRU GESTIONAREA PROIECTULUI </dc:title>
  <dc:subject/>
  <dc:creator>User</dc:creator>
  <cp:keywords/>
  <dc:description/>
  <cp:lastModifiedBy>Zver</cp:lastModifiedBy>
  <cp:revision>2</cp:revision>
  <cp:lastPrinted>2018-01-30T08:56:00Z</cp:lastPrinted>
  <dcterms:created xsi:type="dcterms:W3CDTF">2020-06-12T07:41:00Z</dcterms:created>
  <dcterms:modified xsi:type="dcterms:W3CDTF">2020-06-12T07:41:00Z</dcterms:modified>
</cp:coreProperties>
</file>